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FA" w:rsidRDefault="00220513" w:rsidP="00C973FA">
      <w:pPr>
        <w:spacing w:after="0" w:line="240" w:lineRule="auto"/>
        <w:ind w:firstLine="0"/>
        <w:jc w:val="center"/>
        <w:rPr>
          <w:rFonts w:ascii="Times New Roman" w:hAnsi="Times New Roman" w:cs="Times New Roman"/>
          <w:b/>
          <w:sz w:val="26"/>
          <w:szCs w:val="26"/>
        </w:rPr>
      </w:pPr>
      <w:r>
        <w:rPr>
          <w:rFonts w:ascii="Times New Roman" w:hAnsi="Times New Roman" w:cs="Times New Roman"/>
          <w:b/>
          <w:sz w:val="26"/>
          <w:szCs w:val="26"/>
        </w:rPr>
        <w:t>YÊU C</w:t>
      </w:r>
      <w:r w:rsidR="008612F7">
        <w:rPr>
          <w:rFonts w:ascii="Times New Roman" w:hAnsi="Times New Roman" w:cs="Times New Roman"/>
          <w:b/>
          <w:sz w:val="26"/>
          <w:szCs w:val="26"/>
        </w:rPr>
        <w:t>Ầ</w:t>
      </w:r>
      <w:r>
        <w:rPr>
          <w:rFonts w:ascii="Times New Roman" w:hAnsi="Times New Roman" w:cs="Times New Roman"/>
          <w:b/>
          <w:sz w:val="26"/>
          <w:szCs w:val="26"/>
        </w:rPr>
        <w:t>U</w:t>
      </w:r>
      <w:r w:rsidR="00C973FA" w:rsidRPr="00C973FA">
        <w:rPr>
          <w:rFonts w:ascii="Times New Roman" w:hAnsi="Times New Roman" w:cs="Times New Roman"/>
          <w:b/>
          <w:sz w:val="26"/>
          <w:szCs w:val="26"/>
        </w:rPr>
        <w:t xml:space="preserve"> HOÀN THIỆN </w:t>
      </w:r>
      <w:r>
        <w:rPr>
          <w:rFonts w:ascii="Times New Roman" w:hAnsi="Times New Roman" w:cs="Times New Roman"/>
          <w:b/>
          <w:sz w:val="26"/>
          <w:szCs w:val="26"/>
        </w:rPr>
        <w:t xml:space="preserve">CƠ CHẾ </w:t>
      </w:r>
      <w:r w:rsidR="00C973FA" w:rsidRPr="00C973FA">
        <w:rPr>
          <w:rFonts w:ascii="Times New Roman" w:hAnsi="Times New Roman" w:cs="Times New Roman"/>
          <w:b/>
          <w:sz w:val="26"/>
          <w:szCs w:val="26"/>
        </w:rPr>
        <w:t xml:space="preserve">CHÍNH SÁCH </w:t>
      </w:r>
    </w:p>
    <w:p w:rsidR="00A836AF" w:rsidRDefault="00C973FA" w:rsidP="00C973FA">
      <w:pPr>
        <w:spacing w:after="0" w:line="240" w:lineRule="auto"/>
        <w:ind w:firstLine="0"/>
        <w:jc w:val="center"/>
        <w:rPr>
          <w:rFonts w:ascii="Times New Roman" w:hAnsi="Times New Roman" w:cs="Times New Roman"/>
          <w:b/>
          <w:sz w:val="26"/>
          <w:szCs w:val="26"/>
        </w:rPr>
      </w:pPr>
      <w:r w:rsidRPr="00C973FA">
        <w:rPr>
          <w:rFonts w:ascii="Times New Roman" w:hAnsi="Times New Roman" w:cs="Times New Roman"/>
          <w:b/>
          <w:sz w:val="26"/>
          <w:szCs w:val="26"/>
        </w:rPr>
        <w:t>PHỤC VỤ</w:t>
      </w:r>
      <w:r w:rsidR="00220513">
        <w:rPr>
          <w:rFonts w:ascii="Times New Roman" w:hAnsi="Times New Roman" w:cs="Times New Roman"/>
          <w:b/>
          <w:sz w:val="26"/>
          <w:szCs w:val="26"/>
        </w:rPr>
        <w:t xml:space="preserve"> TÁI CƠ CẤ</w:t>
      </w:r>
      <w:r w:rsidRPr="00C973FA">
        <w:rPr>
          <w:rFonts w:ascii="Times New Roman" w:hAnsi="Times New Roman" w:cs="Times New Roman"/>
          <w:b/>
          <w:sz w:val="26"/>
          <w:szCs w:val="26"/>
        </w:rPr>
        <w:t>U NGÀNH</w:t>
      </w:r>
      <w:r w:rsidR="008612F7">
        <w:rPr>
          <w:rFonts w:ascii="Times New Roman" w:hAnsi="Times New Roman" w:cs="Times New Roman"/>
          <w:b/>
          <w:sz w:val="26"/>
          <w:szCs w:val="26"/>
        </w:rPr>
        <w:t xml:space="preserve"> GẮN VỚI XÂY DỰNG NÔNG THÔN MỚI</w:t>
      </w:r>
    </w:p>
    <w:p w:rsidR="00E61176" w:rsidRPr="00285A14" w:rsidRDefault="00285A14" w:rsidP="00C973FA">
      <w:pPr>
        <w:spacing w:after="0" w:line="240" w:lineRule="auto"/>
        <w:ind w:firstLine="0"/>
        <w:jc w:val="center"/>
        <w:rPr>
          <w:rFonts w:ascii="Times New Roman" w:hAnsi="Times New Roman" w:cs="Times New Roman"/>
          <w:i/>
          <w:sz w:val="26"/>
          <w:szCs w:val="26"/>
        </w:rPr>
      </w:pPr>
      <w:r w:rsidRPr="00285A14">
        <w:rPr>
          <w:rFonts w:ascii="Times New Roman" w:hAnsi="Times New Roman" w:cs="Times New Roman"/>
          <w:i/>
          <w:sz w:val="26"/>
          <w:szCs w:val="26"/>
        </w:rPr>
        <w:t xml:space="preserve">(Tài liệu </w:t>
      </w:r>
      <w:r>
        <w:rPr>
          <w:rFonts w:ascii="Times New Roman" w:hAnsi="Times New Roman" w:cs="Times New Roman"/>
          <w:i/>
          <w:sz w:val="26"/>
          <w:szCs w:val="26"/>
        </w:rPr>
        <w:t>tham khảo để</w:t>
      </w:r>
      <w:r w:rsidRPr="00285A14">
        <w:rPr>
          <w:rFonts w:ascii="Times New Roman" w:hAnsi="Times New Roman" w:cs="Times New Roman"/>
          <w:i/>
          <w:sz w:val="26"/>
          <w:szCs w:val="26"/>
        </w:rPr>
        <w:t xml:space="preserve"> đề xuất bổ sung nhiệm vụ t</w:t>
      </w:r>
      <w:r>
        <w:rPr>
          <w:rFonts w:ascii="Times New Roman" w:hAnsi="Times New Roman" w:cs="Times New Roman"/>
          <w:i/>
          <w:sz w:val="26"/>
          <w:szCs w:val="26"/>
        </w:rPr>
        <w:t>ro</w:t>
      </w:r>
      <w:r w:rsidRPr="00285A14">
        <w:rPr>
          <w:rFonts w:ascii="Times New Roman" w:hAnsi="Times New Roman" w:cs="Times New Roman"/>
          <w:i/>
          <w:sz w:val="26"/>
          <w:szCs w:val="26"/>
        </w:rPr>
        <w:t>ng Chương trình KHCN phục vụ xây dựng nông thôn mới giai đoạn 2016-2020)</w:t>
      </w:r>
    </w:p>
    <w:p w:rsidR="00285A14" w:rsidRDefault="00285A14" w:rsidP="00C973FA">
      <w:pPr>
        <w:spacing w:after="0" w:line="240" w:lineRule="auto"/>
        <w:ind w:firstLine="0"/>
        <w:jc w:val="center"/>
        <w:rPr>
          <w:rFonts w:ascii="Times New Roman" w:hAnsi="Times New Roman" w:cs="Times New Roman"/>
          <w:b/>
          <w:sz w:val="26"/>
          <w:szCs w:val="26"/>
        </w:rPr>
      </w:pPr>
    </w:p>
    <w:p w:rsidR="00EB4588" w:rsidRDefault="00EB4588" w:rsidP="00AA1364">
      <w:pPr>
        <w:spacing w:after="0" w:line="240" w:lineRule="auto"/>
        <w:ind w:left="142" w:firstLine="0"/>
        <w:jc w:val="left"/>
        <w:rPr>
          <w:rFonts w:ascii="Times New Roman" w:hAnsi="Times New Roman" w:cs="Times New Roman"/>
          <w:b/>
          <w:i/>
          <w:sz w:val="26"/>
          <w:szCs w:val="26"/>
        </w:rPr>
      </w:pPr>
    </w:p>
    <w:p w:rsidR="00285A14" w:rsidRPr="00285A14" w:rsidRDefault="00285A14" w:rsidP="00AA1364">
      <w:pPr>
        <w:spacing w:after="0" w:line="240" w:lineRule="auto"/>
        <w:ind w:left="142" w:firstLine="0"/>
        <w:jc w:val="left"/>
        <w:rPr>
          <w:rFonts w:ascii="Times New Roman" w:hAnsi="Times New Roman" w:cs="Times New Roman"/>
          <w:b/>
          <w:i/>
          <w:sz w:val="26"/>
          <w:szCs w:val="26"/>
        </w:rPr>
      </w:pPr>
      <w:r w:rsidRPr="00285A14">
        <w:rPr>
          <w:rFonts w:ascii="Times New Roman" w:hAnsi="Times New Roman" w:cs="Times New Roman"/>
          <w:b/>
          <w:i/>
          <w:sz w:val="26"/>
          <w:szCs w:val="26"/>
        </w:rPr>
        <w:t>Nguồn:</w:t>
      </w:r>
    </w:p>
    <w:p w:rsidR="00AA1364" w:rsidRDefault="00AA1364" w:rsidP="00AA1364">
      <w:pPr>
        <w:spacing w:line="240" w:lineRule="auto"/>
        <w:ind w:left="142" w:firstLine="0"/>
        <w:rPr>
          <w:rFonts w:ascii="Times New Roman" w:hAnsi="Times New Roman" w:cs="Times New Roman"/>
          <w:i/>
          <w:sz w:val="24"/>
          <w:szCs w:val="26"/>
        </w:rPr>
      </w:pPr>
      <w:r>
        <w:rPr>
          <w:rFonts w:ascii="Times New Roman" w:hAnsi="Times New Roman" w:cs="Times New Roman"/>
          <w:i/>
          <w:sz w:val="24"/>
          <w:szCs w:val="26"/>
        </w:rPr>
        <w:t xml:space="preserve">Các chính sách nêu tại văn bản này (gồm 39 chính sách cụ thể) được lấy từ các đề án phát triển ngành đã được Chính phủ phê duyệt, được coi là các nhiệm vụ đặt hàng mà Bộ Nông nghiệp và PTNT cần thực hiện, do Thư ký KH của Chương trình KHCN phục vụ XD NTM  giai đoạn 2016-2020 tổng hợp: </w:t>
      </w:r>
    </w:p>
    <w:p w:rsidR="00E61176" w:rsidRPr="00E61176" w:rsidRDefault="00E61176" w:rsidP="00285A14">
      <w:pPr>
        <w:spacing w:after="0" w:line="240" w:lineRule="auto"/>
        <w:ind w:left="1276" w:hanging="142"/>
        <w:rPr>
          <w:rFonts w:ascii="Times New Roman" w:hAnsi="Times New Roman" w:cs="Times New Roman"/>
          <w:i/>
          <w:sz w:val="24"/>
          <w:szCs w:val="26"/>
        </w:rPr>
      </w:pPr>
      <w:r w:rsidRPr="00E61176">
        <w:rPr>
          <w:rFonts w:ascii="Times New Roman" w:hAnsi="Times New Roman" w:cs="Times New Roman"/>
          <w:i/>
          <w:sz w:val="24"/>
          <w:szCs w:val="26"/>
        </w:rPr>
        <w:t>- Đề án TCC ngành theo Quyết định 899/QĐ-TTg ngày 10/6/2013;</w:t>
      </w:r>
    </w:p>
    <w:p w:rsidR="00E61176" w:rsidRDefault="00E61176" w:rsidP="00285A14">
      <w:pPr>
        <w:spacing w:after="0" w:line="240" w:lineRule="auto"/>
        <w:ind w:left="1276" w:right="566" w:hanging="142"/>
        <w:rPr>
          <w:rFonts w:ascii="Times New Roman" w:hAnsi="Times New Roman" w:cs="Times New Roman"/>
          <w:i/>
          <w:sz w:val="24"/>
          <w:szCs w:val="26"/>
        </w:rPr>
      </w:pPr>
      <w:r w:rsidRPr="00E61176">
        <w:rPr>
          <w:rFonts w:ascii="Times New Roman" w:hAnsi="Times New Roman" w:cs="Times New Roman"/>
          <w:i/>
          <w:sz w:val="24"/>
          <w:szCs w:val="26"/>
        </w:rPr>
        <w:t>- Kế hoạch cơ cấu lại ngành nông nghiệp giai đoạn 2017-2020 theo Quyết định 1819/QĐ-TTg ngày 16/11/2017.</w:t>
      </w:r>
    </w:p>
    <w:p w:rsidR="008612F7" w:rsidRDefault="008612F7" w:rsidP="00285A14">
      <w:pPr>
        <w:spacing w:after="0" w:line="240" w:lineRule="auto"/>
        <w:ind w:left="1276" w:right="566" w:hanging="142"/>
        <w:rPr>
          <w:rFonts w:ascii="Times New Roman" w:hAnsi="Times New Roman" w:cs="Times New Roman"/>
          <w:i/>
          <w:sz w:val="24"/>
          <w:szCs w:val="26"/>
        </w:rPr>
      </w:pPr>
      <w:r>
        <w:rPr>
          <w:rFonts w:ascii="Times New Roman" w:hAnsi="Times New Roman" w:cs="Times New Roman"/>
          <w:i/>
          <w:sz w:val="24"/>
          <w:szCs w:val="26"/>
        </w:rPr>
        <w:t>- Đề án phát triển 15.000 HTX, liên HTX nông nghiệp đế</w:t>
      </w:r>
      <w:r w:rsidR="00285A14">
        <w:rPr>
          <w:rFonts w:ascii="Times New Roman" w:hAnsi="Times New Roman" w:cs="Times New Roman"/>
          <w:i/>
          <w:sz w:val="24"/>
          <w:szCs w:val="26"/>
        </w:rPr>
        <w:t>n 2020 theo Quyết định 461/QĐ-TTg ngày 27/4/2018;</w:t>
      </w:r>
    </w:p>
    <w:p w:rsidR="00285A14" w:rsidRPr="00E61176" w:rsidRDefault="00285A14" w:rsidP="00285A14">
      <w:pPr>
        <w:spacing w:after="0" w:line="240" w:lineRule="auto"/>
        <w:ind w:left="1276" w:right="566" w:hanging="142"/>
        <w:rPr>
          <w:rFonts w:ascii="Times New Roman" w:hAnsi="Times New Roman" w:cs="Times New Roman"/>
          <w:i/>
          <w:sz w:val="24"/>
          <w:szCs w:val="26"/>
        </w:rPr>
      </w:pPr>
      <w:r>
        <w:rPr>
          <w:rFonts w:ascii="Times New Roman" w:hAnsi="Times New Roman" w:cs="Times New Roman"/>
          <w:i/>
          <w:sz w:val="24"/>
          <w:szCs w:val="26"/>
        </w:rPr>
        <w:t>- Kế hoạch triển khai thực hiện Quyết định 461/QĐ-TTg của Bộ Nông nghiệp và PTNT tại Hội nghị ngày 18/8/2018.</w:t>
      </w:r>
    </w:p>
    <w:p w:rsidR="00EB4588" w:rsidRDefault="00EB4588" w:rsidP="00D5078E">
      <w:pPr>
        <w:spacing w:before="240" w:line="240" w:lineRule="auto"/>
        <w:ind w:firstLine="0"/>
        <w:rPr>
          <w:rFonts w:ascii="Times New Roman" w:hAnsi="Times New Roman" w:cs="Times New Roman"/>
          <w:b/>
          <w:sz w:val="26"/>
          <w:szCs w:val="24"/>
        </w:rPr>
      </w:pPr>
    </w:p>
    <w:p w:rsidR="008612F7" w:rsidRDefault="00C973FA" w:rsidP="00D5078E">
      <w:pPr>
        <w:spacing w:before="240" w:line="240" w:lineRule="auto"/>
        <w:ind w:firstLine="0"/>
        <w:rPr>
          <w:rFonts w:ascii="Times New Roman" w:hAnsi="Times New Roman" w:cs="Times New Roman"/>
          <w:b/>
          <w:sz w:val="26"/>
          <w:szCs w:val="24"/>
        </w:rPr>
      </w:pPr>
      <w:bookmarkStart w:id="0" w:name="_GoBack"/>
      <w:bookmarkEnd w:id="0"/>
      <w:r w:rsidRPr="00220513">
        <w:rPr>
          <w:rFonts w:ascii="Times New Roman" w:hAnsi="Times New Roman" w:cs="Times New Roman"/>
          <w:b/>
          <w:sz w:val="26"/>
          <w:szCs w:val="24"/>
        </w:rPr>
        <w:t xml:space="preserve">I. </w:t>
      </w:r>
      <w:r w:rsidR="00D5078E">
        <w:rPr>
          <w:rFonts w:ascii="Times New Roman" w:hAnsi="Times New Roman" w:cs="Times New Roman"/>
          <w:b/>
          <w:sz w:val="26"/>
          <w:szCs w:val="24"/>
        </w:rPr>
        <w:t>MỤC ĐÍCH</w:t>
      </w:r>
      <w:r w:rsidR="008612F7">
        <w:rPr>
          <w:rFonts w:ascii="Times New Roman" w:hAnsi="Times New Roman" w:cs="Times New Roman"/>
          <w:b/>
          <w:sz w:val="26"/>
          <w:szCs w:val="24"/>
        </w:rPr>
        <w:t xml:space="preserve"> HOÀN THIỆN CƠ CHẾ CHÍNH SÁCH</w:t>
      </w:r>
    </w:p>
    <w:p w:rsidR="00C973FA" w:rsidRPr="008612F7" w:rsidRDefault="00CA61E3" w:rsidP="00220513">
      <w:pPr>
        <w:spacing w:line="240" w:lineRule="auto"/>
        <w:ind w:firstLine="0"/>
        <w:rPr>
          <w:rFonts w:ascii="Times New Roman" w:hAnsi="Times New Roman" w:cs="Times New Roman"/>
          <w:b/>
          <w:sz w:val="24"/>
          <w:szCs w:val="24"/>
        </w:rPr>
      </w:pPr>
      <w:r w:rsidRPr="008612F7">
        <w:rPr>
          <w:rFonts w:ascii="Times New Roman" w:hAnsi="Times New Roman" w:cs="Times New Roman"/>
          <w:b/>
          <w:sz w:val="24"/>
          <w:szCs w:val="24"/>
        </w:rPr>
        <w:t>1.1. Hỗ trợ và tạo động lực cho sản xuất nông nghiệp</w:t>
      </w:r>
      <w:r w:rsidR="008612F7">
        <w:rPr>
          <w:rFonts w:ascii="Times New Roman" w:hAnsi="Times New Roman" w:cs="Times New Roman"/>
          <w:b/>
          <w:sz w:val="24"/>
          <w:szCs w:val="24"/>
        </w:rPr>
        <w:t>:</w:t>
      </w:r>
    </w:p>
    <w:p w:rsidR="00C973FA" w:rsidRPr="00124E5C" w:rsidRDefault="008612F7" w:rsidP="00124E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61E3" w:rsidRPr="00124E5C">
        <w:rPr>
          <w:rFonts w:ascii="Times New Roman" w:hAnsi="Times New Roman" w:cs="Times New Roman"/>
          <w:sz w:val="24"/>
          <w:szCs w:val="24"/>
        </w:rPr>
        <w:t>T</w:t>
      </w:r>
      <w:r w:rsidR="00C973FA" w:rsidRPr="00124E5C">
        <w:rPr>
          <w:rFonts w:ascii="Times New Roman" w:hAnsi="Times New Roman" w:cs="Times New Roman"/>
          <w:sz w:val="24"/>
          <w:szCs w:val="24"/>
        </w:rPr>
        <w:t>húc đẩy nông dân thay đổi tập quán canh tác và nâng cao chất lượng sản phẩm, đảm bả</w:t>
      </w:r>
      <w:r>
        <w:rPr>
          <w:rFonts w:ascii="Times New Roman" w:hAnsi="Times New Roman" w:cs="Times New Roman"/>
          <w:sz w:val="24"/>
          <w:szCs w:val="24"/>
        </w:rPr>
        <w:t>o ATTP. Hỗ trợ g</w:t>
      </w:r>
      <w:r w:rsidR="00C973FA" w:rsidRPr="00124E5C">
        <w:rPr>
          <w:rFonts w:ascii="Times New Roman" w:hAnsi="Times New Roman" w:cs="Times New Roman"/>
          <w:sz w:val="24"/>
          <w:szCs w:val="24"/>
        </w:rPr>
        <w:t>iảm thấ</w:t>
      </w:r>
      <w:r>
        <w:rPr>
          <w:rFonts w:ascii="Times New Roman" w:hAnsi="Times New Roman" w:cs="Times New Roman"/>
          <w:sz w:val="24"/>
          <w:szCs w:val="24"/>
        </w:rPr>
        <w:t xml:space="preserve">t thoát trong các khâu </w:t>
      </w:r>
      <w:r w:rsidR="00C973FA" w:rsidRPr="00124E5C">
        <w:rPr>
          <w:rFonts w:ascii="Times New Roman" w:hAnsi="Times New Roman" w:cs="Times New Roman"/>
          <w:sz w:val="24"/>
          <w:szCs w:val="24"/>
        </w:rPr>
        <w:t>sau thu hoạ</w:t>
      </w:r>
      <w:r>
        <w:rPr>
          <w:rFonts w:ascii="Times New Roman" w:hAnsi="Times New Roman" w:cs="Times New Roman"/>
          <w:sz w:val="24"/>
          <w:szCs w:val="24"/>
        </w:rPr>
        <w:t>ch</w:t>
      </w:r>
      <w:r w:rsidR="00C973FA" w:rsidRPr="00124E5C">
        <w:rPr>
          <w:rFonts w:ascii="Times New Roman" w:hAnsi="Times New Roman" w:cs="Times New Roman"/>
          <w:sz w:val="24"/>
          <w:szCs w:val="24"/>
        </w:rPr>
        <w:t>;</w:t>
      </w:r>
    </w:p>
    <w:p w:rsidR="00C973FA" w:rsidRPr="00124E5C" w:rsidRDefault="008612F7" w:rsidP="00124E5C">
      <w:pPr>
        <w:spacing w:line="240" w:lineRule="auto"/>
        <w:rPr>
          <w:rFonts w:ascii="Times New Roman" w:hAnsi="Times New Roman" w:cs="Times New Roman"/>
          <w:sz w:val="24"/>
          <w:szCs w:val="24"/>
        </w:rPr>
      </w:pPr>
      <w:r>
        <w:rPr>
          <w:rFonts w:ascii="Times New Roman" w:hAnsi="Times New Roman" w:cs="Times New Roman"/>
          <w:sz w:val="24"/>
          <w:szCs w:val="24"/>
        </w:rPr>
        <w:t>-</w:t>
      </w:r>
      <w:r w:rsidR="00CA61E3" w:rsidRPr="00124E5C">
        <w:rPr>
          <w:rFonts w:ascii="Times New Roman" w:hAnsi="Times New Roman" w:cs="Times New Roman"/>
          <w:sz w:val="24"/>
          <w:szCs w:val="24"/>
        </w:rPr>
        <w:t>H</w:t>
      </w:r>
      <w:r w:rsidR="00C973FA" w:rsidRPr="00124E5C">
        <w:rPr>
          <w:rFonts w:ascii="Times New Roman" w:hAnsi="Times New Roman" w:cs="Times New Roman"/>
          <w:sz w:val="24"/>
          <w:szCs w:val="24"/>
        </w:rPr>
        <w:t>ỗ trợ liên kết nông dân với doanh nghiệp theo chuỗi giá trị</w:t>
      </w:r>
      <w:r>
        <w:rPr>
          <w:rFonts w:ascii="Times New Roman" w:hAnsi="Times New Roman" w:cs="Times New Roman"/>
          <w:sz w:val="24"/>
          <w:szCs w:val="24"/>
        </w:rPr>
        <w:t>, gắn sản xuất với thị trường, đảm bảo công bằng thương mại cho nông dân;</w:t>
      </w:r>
    </w:p>
    <w:p w:rsidR="00C973FA" w:rsidRPr="00124E5C" w:rsidRDefault="008612F7" w:rsidP="00124E5C">
      <w:pPr>
        <w:spacing w:line="240" w:lineRule="auto"/>
        <w:rPr>
          <w:rFonts w:ascii="Times New Roman" w:hAnsi="Times New Roman" w:cs="Times New Roman"/>
          <w:sz w:val="24"/>
          <w:szCs w:val="24"/>
        </w:rPr>
      </w:pPr>
      <w:r>
        <w:rPr>
          <w:rFonts w:ascii="Times New Roman" w:hAnsi="Times New Roman" w:cs="Times New Roman"/>
          <w:sz w:val="24"/>
          <w:szCs w:val="24"/>
        </w:rPr>
        <w:t>-</w:t>
      </w:r>
      <w:r w:rsidR="00CA61E3" w:rsidRPr="00124E5C">
        <w:rPr>
          <w:rFonts w:ascii="Times New Roman" w:hAnsi="Times New Roman" w:cs="Times New Roman"/>
          <w:sz w:val="24"/>
          <w:szCs w:val="24"/>
        </w:rPr>
        <w:t>Tăng cường</w:t>
      </w:r>
      <w:r w:rsidR="00C973FA" w:rsidRPr="00124E5C">
        <w:rPr>
          <w:rFonts w:ascii="Times New Roman" w:hAnsi="Times New Roman" w:cs="Times New Roman"/>
          <w:sz w:val="24"/>
          <w:szCs w:val="24"/>
        </w:rPr>
        <w:t xml:space="preserve"> kết nối công nghiệp phục vụ </w:t>
      </w:r>
      <w:r>
        <w:rPr>
          <w:rFonts w:ascii="Times New Roman" w:hAnsi="Times New Roman" w:cs="Times New Roman"/>
          <w:sz w:val="24"/>
          <w:szCs w:val="24"/>
        </w:rPr>
        <w:t xml:space="preserve">đầu vào và đầu ra cho </w:t>
      </w:r>
      <w:r w:rsidR="00C973FA" w:rsidRPr="00124E5C">
        <w:rPr>
          <w:rFonts w:ascii="Times New Roman" w:hAnsi="Times New Roman" w:cs="Times New Roman"/>
          <w:sz w:val="24"/>
          <w:szCs w:val="24"/>
        </w:rPr>
        <w:t>nông nghiệp</w:t>
      </w:r>
      <w:r>
        <w:rPr>
          <w:rFonts w:ascii="Times New Roman" w:hAnsi="Times New Roman" w:cs="Times New Roman"/>
          <w:sz w:val="24"/>
          <w:szCs w:val="24"/>
        </w:rPr>
        <w:t>,p</w:t>
      </w:r>
      <w:r w:rsidR="00C973FA" w:rsidRPr="00124E5C">
        <w:rPr>
          <w:rFonts w:ascii="Times New Roman" w:hAnsi="Times New Roman" w:cs="Times New Roman"/>
          <w:sz w:val="24"/>
          <w:szCs w:val="24"/>
        </w:rPr>
        <w:t>hát triển công nghiệp chế biến nông, lâm, thủy sản.</w:t>
      </w:r>
    </w:p>
    <w:p w:rsidR="00CA61E3" w:rsidRPr="008612F7" w:rsidRDefault="00CA61E3" w:rsidP="00220513">
      <w:pPr>
        <w:spacing w:line="240" w:lineRule="auto"/>
        <w:ind w:firstLine="0"/>
        <w:rPr>
          <w:rFonts w:ascii="Times New Roman" w:hAnsi="Times New Roman" w:cs="Times New Roman"/>
          <w:b/>
          <w:sz w:val="24"/>
          <w:szCs w:val="24"/>
        </w:rPr>
      </w:pPr>
      <w:r w:rsidRPr="008612F7">
        <w:rPr>
          <w:rFonts w:ascii="Times New Roman" w:hAnsi="Times New Roman" w:cs="Times New Roman"/>
          <w:b/>
          <w:sz w:val="24"/>
          <w:szCs w:val="24"/>
        </w:rPr>
        <w:t>1.2. Đổi mới quy hoạch sử dụng đất nông nghiệp:</w:t>
      </w:r>
    </w:p>
    <w:p w:rsidR="00CA61E3" w:rsidRPr="00124E5C" w:rsidRDefault="008612F7" w:rsidP="00124E5C">
      <w:pPr>
        <w:spacing w:line="240" w:lineRule="auto"/>
        <w:rPr>
          <w:rFonts w:ascii="Times New Roman" w:hAnsi="Times New Roman" w:cs="Times New Roman"/>
          <w:sz w:val="24"/>
          <w:szCs w:val="24"/>
        </w:rPr>
      </w:pPr>
      <w:r>
        <w:rPr>
          <w:rFonts w:ascii="Times New Roman" w:hAnsi="Times New Roman" w:cs="Times New Roman"/>
          <w:sz w:val="24"/>
          <w:szCs w:val="24"/>
        </w:rPr>
        <w:t>-</w:t>
      </w:r>
      <w:r w:rsidR="00CA61E3" w:rsidRPr="00124E5C">
        <w:rPr>
          <w:rFonts w:ascii="Times New Roman" w:hAnsi="Times New Roman" w:cs="Times New Roman"/>
          <w:sz w:val="24"/>
          <w:szCs w:val="24"/>
        </w:rPr>
        <w:t xml:space="preserve"> Đổi mới cơ chế quản lý và sử dụng đấ</w:t>
      </w:r>
      <w:r>
        <w:rPr>
          <w:rFonts w:ascii="Times New Roman" w:hAnsi="Times New Roman" w:cs="Times New Roman"/>
          <w:sz w:val="24"/>
          <w:szCs w:val="24"/>
        </w:rPr>
        <w:t xml:space="preserve">t. </w:t>
      </w:r>
      <w:r w:rsidR="00CA61E3" w:rsidRPr="00124E5C">
        <w:rPr>
          <w:rFonts w:ascii="Times New Roman" w:hAnsi="Times New Roman" w:cs="Times New Roman"/>
          <w:sz w:val="24"/>
          <w:szCs w:val="24"/>
        </w:rPr>
        <w:t>Rà soát lại quy hoạch, kế hoạch sử dụng đất phù hợp với quy hoạch, kế hoạch phát triển ngành nghề nông nghiệ</w:t>
      </w:r>
      <w:r>
        <w:rPr>
          <w:rFonts w:ascii="Times New Roman" w:hAnsi="Times New Roman" w:cs="Times New Roman"/>
          <w:sz w:val="24"/>
          <w:szCs w:val="24"/>
        </w:rPr>
        <w:t xml:space="preserve">p, nông thôn. </w:t>
      </w:r>
      <w:r w:rsidR="00CA61E3" w:rsidRPr="00124E5C">
        <w:rPr>
          <w:rFonts w:ascii="Times New Roman" w:hAnsi="Times New Roman" w:cs="Times New Roman"/>
          <w:sz w:val="24"/>
          <w:szCs w:val="24"/>
        </w:rPr>
        <w:t>Áp dụng các phương pháp hiện đại trong quy hoạch sử dụng đất;</w:t>
      </w:r>
    </w:p>
    <w:p w:rsidR="00CA61E3" w:rsidRPr="00124E5C" w:rsidRDefault="008612F7" w:rsidP="00124E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61E3" w:rsidRPr="00124E5C">
        <w:rPr>
          <w:rFonts w:ascii="Times New Roman" w:hAnsi="Times New Roman" w:cs="Times New Roman"/>
          <w:sz w:val="24"/>
          <w:szCs w:val="24"/>
        </w:rPr>
        <w:t xml:space="preserve">Quy hoạch giãn phát triển đô thị và </w:t>
      </w:r>
      <w:r>
        <w:rPr>
          <w:rFonts w:ascii="Times New Roman" w:hAnsi="Times New Roman" w:cs="Times New Roman"/>
          <w:sz w:val="24"/>
          <w:szCs w:val="24"/>
        </w:rPr>
        <w:t xml:space="preserve">khu </w:t>
      </w:r>
      <w:r w:rsidR="00CA61E3" w:rsidRPr="00124E5C">
        <w:rPr>
          <w:rFonts w:ascii="Times New Roman" w:hAnsi="Times New Roman" w:cs="Times New Roman"/>
          <w:sz w:val="24"/>
          <w:szCs w:val="24"/>
        </w:rPr>
        <w:t>công nghiệp</w:t>
      </w:r>
      <w:r>
        <w:rPr>
          <w:rFonts w:ascii="Times New Roman" w:hAnsi="Times New Roman" w:cs="Times New Roman"/>
          <w:sz w:val="24"/>
          <w:szCs w:val="24"/>
        </w:rPr>
        <w:t xml:space="preserve"> theop hướng phân tán </w:t>
      </w:r>
      <w:r w:rsidRPr="00124E5C">
        <w:rPr>
          <w:rFonts w:ascii="Times New Roman" w:hAnsi="Times New Roman" w:cs="Times New Roman"/>
          <w:sz w:val="24"/>
          <w:szCs w:val="24"/>
        </w:rPr>
        <w:t xml:space="preserve">hỗ trợ </w:t>
      </w:r>
      <w:r>
        <w:rPr>
          <w:rFonts w:ascii="Times New Roman" w:hAnsi="Times New Roman" w:cs="Times New Roman"/>
          <w:sz w:val="24"/>
          <w:szCs w:val="24"/>
        </w:rPr>
        <w:t xml:space="preserve">mạnh hơn </w:t>
      </w:r>
      <w:r w:rsidRPr="00124E5C">
        <w:rPr>
          <w:rFonts w:ascii="Times New Roman" w:hAnsi="Times New Roman" w:cs="Times New Roman"/>
          <w:sz w:val="24"/>
          <w:szCs w:val="24"/>
        </w:rPr>
        <w:t>phát triển kinh tế</w:t>
      </w:r>
      <w:r>
        <w:rPr>
          <w:rFonts w:ascii="Times New Roman" w:hAnsi="Times New Roman" w:cs="Times New Roman"/>
          <w:sz w:val="24"/>
          <w:szCs w:val="24"/>
        </w:rPr>
        <w:t xml:space="preserve"> nông thôn, xây dựng nông thôn mới. Khuyến khích x</w:t>
      </w:r>
      <w:r w:rsidR="00CA61E3" w:rsidRPr="00124E5C">
        <w:rPr>
          <w:rFonts w:ascii="Times New Roman" w:hAnsi="Times New Roman" w:cs="Times New Roman"/>
          <w:sz w:val="24"/>
          <w:szCs w:val="24"/>
        </w:rPr>
        <w:t>ây dựng đô thị phân tán</w:t>
      </w:r>
      <w:r>
        <w:rPr>
          <w:rFonts w:ascii="Times New Roman" w:hAnsi="Times New Roman" w:cs="Times New Roman"/>
          <w:sz w:val="24"/>
          <w:szCs w:val="24"/>
        </w:rPr>
        <w:t xml:space="preserve">, khu công nghiệp </w:t>
      </w:r>
      <w:r w:rsidR="00CA61E3" w:rsidRPr="00124E5C">
        <w:rPr>
          <w:rFonts w:ascii="Times New Roman" w:hAnsi="Times New Roman" w:cs="Times New Roman"/>
          <w:sz w:val="24"/>
          <w:szCs w:val="24"/>
        </w:rPr>
        <w:t>tại các vùng đất trống đồi núi trọc, đất ít tiềm năng nông nghiệp;</w:t>
      </w:r>
    </w:p>
    <w:p w:rsidR="008612F7" w:rsidRDefault="008612F7" w:rsidP="00124E5C">
      <w:pPr>
        <w:spacing w:line="240" w:lineRule="auto"/>
        <w:rPr>
          <w:rFonts w:ascii="Times New Roman" w:hAnsi="Times New Roman" w:cs="Times New Roman"/>
          <w:sz w:val="24"/>
          <w:szCs w:val="24"/>
        </w:rPr>
      </w:pPr>
      <w:r>
        <w:rPr>
          <w:rFonts w:ascii="Times New Roman" w:hAnsi="Times New Roman" w:cs="Times New Roman"/>
          <w:sz w:val="24"/>
          <w:szCs w:val="24"/>
        </w:rPr>
        <w:t>-</w:t>
      </w:r>
      <w:r w:rsidR="00CA61E3" w:rsidRPr="00124E5C">
        <w:rPr>
          <w:rFonts w:ascii="Times New Roman" w:hAnsi="Times New Roman" w:cs="Times New Roman"/>
          <w:sz w:val="24"/>
          <w:szCs w:val="24"/>
        </w:rPr>
        <w:t xml:space="preserve"> Áp dụng phương pháp phân vùng nông nghiệ</w:t>
      </w:r>
      <w:r>
        <w:rPr>
          <w:rFonts w:ascii="Times New Roman" w:hAnsi="Times New Roman" w:cs="Times New Roman"/>
          <w:sz w:val="24"/>
          <w:szCs w:val="24"/>
        </w:rPr>
        <w:t xml:space="preserve">p. </w:t>
      </w:r>
      <w:r w:rsidR="00124E5C">
        <w:rPr>
          <w:rFonts w:ascii="Times New Roman" w:hAnsi="Times New Roman" w:cs="Times New Roman"/>
          <w:sz w:val="24"/>
          <w:szCs w:val="24"/>
        </w:rPr>
        <w:t>H</w:t>
      </w:r>
      <w:r w:rsidR="00CA61E3" w:rsidRPr="00124E5C">
        <w:rPr>
          <w:rFonts w:ascii="Times New Roman" w:hAnsi="Times New Roman" w:cs="Times New Roman"/>
          <w:sz w:val="24"/>
          <w:szCs w:val="24"/>
        </w:rPr>
        <w:t>ỗ trợ quản lý sử dụng đất linh hoạt gắn với phát triển các cơ hội thị trường thay cho các biệ</w:t>
      </w:r>
      <w:r>
        <w:rPr>
          <w:rFonts w:ascii="Times New Roman" w:hAnsi="Times New Roman" w:cs="Times New Roman"/>
          <w:sz w:val="24"/>
          <w:szCs w:val="24"/>
        </w:rPr>
        <w:t xml:space="preserve">n pháp hành chính. </w:t>
      </w:r>
      <w:r w:rsidR="00CA61E3" w:rsidRPr="00124E5C">
        <w:rPr>
          <w:rFonts w:ascii="Times New Roman" w:hAnsi="Times New Roman" w:cs="Times New Roman"/>
          <w:sz w:val="24"/>
          <w:szCs w:val="24"/>
        </w:rPr>
        <w:t xml:space="preserve">Quy hoạch </w:t>
      </w:r>
      <w:r>
        <w:rPr>
          <w:rFonts w:ascii="Times New Roman" w:hAnsi="Times New Roman" w:cs="Times New Roman"/>
          <w:sz w:val="24"/>
          <w:szCs w:val="24"/>
        </w:rPr>
        <w:t xml:space="preserve">rõ </w:t>
      </w:r>
      <w:r w:rsidR="00CA61E3" w:rsidRPr="00124E5C">
        <w:rPr>
          <w:rFonts w:ascii="Times New Roman" w:hAnsi="Times New Roman" w:cs="Times New Roman"/>
          <w:sz w:val="24"/>
          <w:szCs w:val="24"/>
        </w:rPr>
        <w:t>các vùng sản xuất:Vùng chuyên canh và giám sát thực hiện quy hoạch đối với một số hàng nông sản chiến lược, hàng xuất khẩu chủ lực;Vùng chăn nuôi và nuôi trồng thủy sả</w:t>
      </w:r>
      <w:r w:rsidR="006101BA">
        <w:rPr>
          <w:rFonts w:ascii="Times New Roman" w:hAnsi="Times New Roman" w:cs="Times New Roman"/>
          <w:sz w:val="24"/>
          <w:szCs w:val="24"/>
        </w:rPr>
        <w:t>n;</w:t>
      </w:r>
    </w:p>
    <w:p w:rsidR="00CA61E3" w:rsidRPr="00124E5C" w:rsidRDefault="008612F7" w:rsidP="00124E5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A61E3" w:rsidRPr="00124E5C">
        <w:rPr>
          <w:rFonts w:ascii="Times New Roman" w:hAnsi="Times New Roman" w:cs="Times New Roman"/>
          <w:sz w:val="24"/>
          <w:szCs w:val="24"/>
        </w:rPr>
        <w:t>Chuyển đổi trồng lúa không hiệu quả sang trồng cây nguyên liệu TACN, cây ăn quả, rau, NTTS và các sản phẩm giá trị</w:t>
      </w:r>
      <w:r>
        <w:rPr>
          <w:rFonts w:ascii="Times New Roman" w:hAnsi="Times New Roman" w:cs="Times New Roman"/>
          <w:sz w:val="24"/>
          <w:szCs w:val="24"/>
        </w:rPr>
        <w:t xml:space="preserve"> cao. </w:t>
      </w:r>
      <w:r w:rsidR="00CA61E3" w:rsidRPr="00124E5C">
        <w:rPr>
          <w:rFonts w:ascii="Times New Roman" w:hAnsi="Times New Roman" w:cs="Times New Roman"/>
          <w:sz w:val="24"/>
          <w:szCs w:val="24"/>
        </w:rPr>
        <w:t>Bảo vệ đất lúa những cho phép thay đổi linh hoạt mục đích sử dụng giữa lúa và các cây trồng khác</w:t>
      </w:r>
      <w:r w:rsidR="006101BA">
        <w:rPr>
          <w:rFonts w:ascii="Times New Roman" w:hAnsi="Times New Roman" w:cs="Times New Roman"/>
          <w:sz w:val="24"/>
          <w:szCs w:val="24"/>
        </w:rPr>
        <w:t>.</w:t>
      </w:r>
    </w:p>
    <w:p w:rsidR="0049163D" w:rsidRPr="008612F7" w:rsidRDefault="00CA61E3" w:rsidP="00220513">
      <w:pPr>
        <w:spacing w:line="240" w:lineRule="auto"/>
        <w:ind w:firstLine="0"/>
        <w:rPr>
          <w:rFonts w:ascii="Times New Roman" w:hAnsi="Times New Roman" w:cs="Times New Roman"/>
          <w:b/>
          <w:sz w:val="24"/>
          <w:szCs w:val="24"/>
        </w:rPr>
      </w:pPr>
      <w:r w:rsidRPr="008612F7">
        <w:rPr>
          <w:rFonts w:ascii="Times New Roman" w:hAnsi="Times New Roman" w:cs="Times New Roman"/>
          <w:b/>
          <w:sz w:val="24"/>
          <w:szCs w:val="24"/>
        </w:rPr>
        <w:t>1.3. B</w:t>
      </w:r>
      <w:r w:rsidR="0049163D" w:rsidRPr="008612F7">
        <w:rPr>
          <w:rFonts w:ascii="Times New Roman" w:hAnsi="Times New Roman" w:cs="Times New Roman"/>
          <w:b/>
          <w:sz w:val="24"/>
          <w:szCs w:val="24"/>
        </w:rPr>
        <w:t>ảo vệ đất nông nghiệp và quyền lợi của nông dân bị thu hồi đất</w:t>
      </w:r>
      <w:r w:rsidR="008612F7">
        <w:rPr>
          <w:rFonts w:ascii="Times New Roman" w:hAnsi="Times New Roman" w:cs="Times New Roman"/>
          <w:b/>
          <w:sz w:val="24"/>
          <w:szCs w:val="24"/>
        </w:rPr>
        <w:t>:</w:t>
      </w:r>
    </w:p>
    <w:p w:rsidR="0049163D" w:rsidRPr="00124E5C" w:rsidRDefault="008612F7" w:rsidP="00124E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49163D" w:rsidRPr="00124E5C">
        <w:rPr>
          <w:rFonts w:ascii="Times New Roman" w:hAnsi="Times New Roman" w:cs="Times New Roman"/>
          <w:sz w:val="24"/>
          <w:szCs w:val="24"/>
        </w:rPr>
        <w:t xml:space="preserve"> Hạn chế việc thu hồi đất nông nghiệp cho các  mụ</w:t>
      </w:r>
      <w:r>
        <w:rPr>
          <w:rFonts w:ascii="Times New Roman" w:hAnsi="Times New Roman" w:cs="Times New Roman"/>
          <w:sz w:val="24"/>
          <w:szCs w:val="24"/>
        </w:rPr>
        <w:t xml:space="preserve">c đích khác. </w:t>
      </w:r>
      <w:r w:rsidR="00220513">
        <w:rPr>
          <w:rFonts w:ascii="Times New Roman" w:hAnsi="Times New Roman" w:cs="Times New Roman"/>
          <w:sz w:val="24"/>
          <w:szCs w:val="24"/>
        </w:rPr>
        <w:t>H</w:t>
      </w:r>
      <w:r w:rsidR="0049163D" w:rsidRPr="00124E5C">
        <w:rPr>
          <w:rFonts w:ascii="Times New Roman" w:hAnsi="Times New Roman" w:cs="Times New Roman"/>
          <w:sz w:val="24"/>
          <w:szCs w:val="24"/>
        </w:rPr>
        <w:t>ỗ trợ đảm bảo lợi ích chính đáng của người quản lý sử dụng đất khi thu hồi đất</w:t>
      </w:r>
      <w:r>
        <w:rPr>
          <w:rFonts w:ascii="Times New Roman" w:hAnsi="Times New Roman" w:cs="Times New Roman"/>
          <w:sz w:val="24"/>
          <w:szCs w:val="24"/>
        </w:rPr>
        <w:t xml:space="preserve">. </w:t>
      </w:r>
    </w:p>
    <w:p w:rsidR="003F29C7" w:rsidRPr="00124E5C" w:rsidRDefault="008612F7" w:rsidP="00124E5C">
      <w:pPr>
        <w:spacing w:line="240" w:lineRule="auto"/>
        <w:rPr>
          <w:rFonts w:ascii="Times New Roman" w:hAnsi="Times New Roman" w:cs="Times New Roman"/>
          <w:sz w:val="24"/>
          <w:szCs w:val="24"/>
        </w:rPr>
      </w:pPr>
      <w:r>
        <w:rPr>
          <w:rFonts w:ascii="Times New Roman" w:hAnsi="Times New Roman" w:cs="Times New Roman"/>
          <w:sz w:val="24"/>
          <w:szCs w:val="24"/>
        </w:rPr>
        <w:t>-</w:t>
      </w:r>
      <w:r w:rsidR="003F29C7" w:rsidRPr="00124E5C">
        <w:rPr>
          <w:rFonts w:ascii="Times New Roman" w:hAnsi="Times New Roman" w:cs="Times New Roman"/>
          <w:sz w:val="24"/>
          <w:szCs w:val="24"/>
        </w:rPr>
        <w:t xml:space="preserve"> Có phương án sử dụng lớp đất mặt và giải quyết các vấn đề liên quan đến thu hồi đất</w:t>
      </w:r>
      <w:r>
        <w:rPr>
          <w:rFonts w:ascii="Times New Roman" w:hAnsi="Times New Roman" w:cs="Times New Roman"/>
          <w:sz w:val="24"/>
          <w:szCs w:val="24"/>
        </w:rPr>
        <w:t>.</w:t>
      </w:r>
    </w:p>
    <w:p w:rsidR="003F29C7" w:rsidRDefault="008612F7" w:rsidP="00124E5C">
      <w:pPr>
        <w:spacing w:line="240" w:lineRule="auto"/>
        <w:rPr>
          <w:rFonts w:ascii="Times New Roman" w:hAnsi="Times New Roman" w:cs="Times New Roman"/>
          <w:sz w:val="24"/>
          <w:szCs w:val="24"/>
        </w:rPr>
      </w:pPr>
      <w:r>
        <w:rPr>
          <w:rFonts w:ascii="Times New Roman" w:hAnsi="Times New Roman" w:cs="Times New Roman"/>
          <w:sz w:val="24"/>
          <w:szCs w:val="24"/>
        </w:rPr>
        <w:t>-</w:t>
      </w:r>
      <w:r w:rsidR="003F29C7" w:rsidRPr="00124E5C">
        <w:rPr>
          <w:rFonts w:ascii="Times New Roman" w:hAnsi="Times New Roman" w:cs="Times New Roman"/>
          <w:sz w:val="24"/>
          <w:szCs w:val="24"/>
        </w:rPr>
        <w:t xml:space="preserve"> Tạo điều kiện thuận lợi về thủ tục chuyển nhượng, thuê mướn đất nông nghiệp, khuyến khích tích tụ tập trung đất sản xuất nông nghiệ</w:t>
      </w:r>
      <w:r>
        <w:rPr>
          <w:rFonts w:ascii="Times New Roman" w:hAnsi="Times New Roman" w:cs="Times New Roman"/>
          <w:sz w:val="24"/>
          <w:szCs w:val="24"/>
        </w:rPr>
        <w:t xml:space="preserve">p. </w:t>
      </w:r>
      <w:r w:rsidR="003F29C7" w:rsidRPr="00124E5C">
        <w:rPr>
          <w:rFonts w:ascii="Times New Roman" w:hAnsi="Times New Roman" w:cs="Times New Roman"/>
          <w:sz w:val="24"/>
          <w:szCs w:val="24"/>
        </w:rPr>
        <w:t>Tăng tiếp cận của nông dân v</w:t>
      </w:r>
      <w:r w:rsidR="00CA61E3" w:rsidRPr="00124E5C">
        <w:rPr>
          <w:rFonts w:ascii="Times New Roman" w:hAnsi="Times New Roman" w:cs="Times New Roman"/>
          <w:sz w:val="24"/>
          <w:szCs w:val="24"/>
        </w:rPr>
        <w:t>ớ</w:t>
      </w:r>
      <w:r w:rsidR="003F29C7" w:rsidRPr="00124E5C">
        <w:rPr>
          <w:rFonts w:ascii="Times New Roman" w:hAnsi="Times New Roman" w:cs="Times New Roman"/>
          <w:sz w:val="24"/>
          <w:szCs w:val="24"/>
        </w:rPr>
        <w:t>i hệ thống hỗ trợ tư pháp, tạo quỹ hỗ trợ tư vấn pháp lý cho nông dân…</w:t>
      </w:r>
    </w:p>
    <w:p w:rsidR="00220513" w:rsidRDefault="00220513" w:rsidP="00220513">
      <w:pPr>
        <w:spacing w:line="240" w:lineRule="auto"/>
        <w:ind w:firstLine="0"/>
        <w:rPr>
          <w:rFonts w:ascii="Times New Roman" w:hAnsi="Times New Roman" w:cs="Times New Roman"/>
          <w:b/>
          <w:sz w:val="24"/>
          <w:szCs w:val="24"/>
        </w:rPr>
      </w:pPr>
      <w:r w:rsidRPr="00EC5626">
        <w:rPr>
          <w:rFonts w:ascii="Times New Roman" w:hAnsi="Times New Roman" w:cs="Times New Roman"/>
          <w:b/>
          <w:sz w:val="24"/>
          <w:szCs w:val="24"/>
        </w:rPr>
        <w:t>1.4. Thu hút, khuyến khích đầu tư tư nhân vào nông nghiệp, nông thôn</w:t>
      </w:r>
    </w:p>
    <w:p w:rsidR="00EC5626" w:rsidRDefault="00EC5626" w:rsidP="00220513">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1.5. Hỗ trợ chuyển đổi, đổi mới tổ chức và hoạt động và thành lập mới các hợp tác xã:</w:t>
      </w:r>
    </w:p>
    <w:p w:rsidR="00EC5626" w:rsidRPr="00EC5626" w:rsidRDefault="00EC5626" w:rsidP="00EC5626">
      <w:pPr>
        <w:spacing w:line="240" w:lineRule="auto"/>
        <w:rPr>
          <w:rFonts w:ascii="Times New Roman" w:hAnsi="Times New Roman" w:cs="Times New Roman"/>
          <w:sz w:val="24"/>
          <w:szCs w:val="24"/>
        </w:rPr>
      </w:pPr>
      <w:r>
        <w:rPr>
          <w:rFonts w:ascii="Times New Roman" w:hAnsi="Times New Roman" w:cs="Times New Roman"/>
          <w:sz w:val="24"/>
          <w:szCs w:val="24"/>
        </w:rPr>
        <w:t>- K</w:t>
      </w:r>
      <w:r w:rsidRPr="00EC5626">
        <w:rPr>
          <w:rFonts w:ascii="Times New Roman" w:hAnsi="Times New Roman" w:cs="Times New Roman"/>
          <w:sz w:val="24"/>
          <w:szCs w:val="24"/>
        </w:rPr>
        <w:t>iện toàn hệ thống tổ chức bộ máy</w:t>
      </w:r>
      <w:r>
        <w:rPr>
          <w:rFonts w:ascii="Times New Roman" w:hAnsi="Times New Roman" w:cs="Times New Roman"/>
          <w:sz w:val="24"/>
          <w:szCs w:val="24"/>
        </w:rPr>
        <w:t>,</w:t>
      </w:r>
      <w:r w:rsidRPr="00EC5626">
        <w:rPr>
          <w:rFonts w:ascii="Times New Roman" w:hAnsi="Times New Roman" w:cs="Times New Roman"/>
          <w:sz w:val="24"/>
          <w:szCs w:val="24"/>
        </w:rPr>
        <w:t xml:space="preserve"> đổi mới phương thức hoạt động quản lý nhà nước về hợp tác xã nông nghiệp từ Trung ương đến các cấp địa phương;</w:t>
      </w:r>
    </w:p>
    <w:p w:rsidR="00EC5626" w:rsidRPr="00EC5626" w:rsidRDefault="00EC5626" w:rsidP="00EC5626">
      <w:pPr>
        <w:spacing w:line="240" w:lineRule="auto"/>
        <w:rPr>
          <w:rFonts w:ascii="Times New Roman" w:hAnsi="Times New Roman" w:cs="Times New Roman"/>
          <w:sz w:val="24"/>
          <w:szCs w:val="24"/>
        </w:rPr>
      </w:pPr>
      <w:r>
        <w:rPr>
          <w:rFonts w:ascii="Times New Roman" w:hAnsi="Times New Roman" w:cs="Times New Roman"/>
          <w:sz w:val="24"/>
          <w:szCs w:val="24"/>
        </w:rPr>
        <w:t>- T</w:t>
      </w:r>
      <w:r w:rsidRPr="00EC5626">
        <w:rPr>
          <w:rFonts w:ascii="Times New Roman" w:hAnsi="Times New Roman" w:cs="Times New Roman"/>
          <w:sz w:val="24"/>
          <w:szCs w:val="24"/>
        </w:rPr>
        <w:t xml:space="preserve">hu hút các doanh nghiệp lớn làm đầu tàu tham gia liên kết cùng </w:t>
      </w:r>
      <w:r>
        <w:rPr>
          <w:rFonts w:ascii="Times New Roman" w:hAnsi="Times New Roman" w:cs="Times New Roman"/>
          <w:sz w:val="24"/>
          <w:szCs w:val="24"/>
        </w:rPr>
        <w:t xml:space="preserve">HTX, </w:t>
      </w:r>
      <w:r w:rsidRPr="00EC5626">
        <w:rPr>
          <w:rFonts w:ascii="Times New Roman" w:hAnsi="Times New Roman" w:cs="Times New Roman"/>
          <w:sz w:val="24"/>
          <w:szCs w:val="24"/>
        </w:rPr>
        <w:t xml:space="preserve">liên hiệp hợp tác xã nông nghiệp theo chuỗi giá trị, </w:t>
      </w:r>
      <w:r>
        <w:rPr>
          <w:rFonts w:ascii="Times New Roman" w:hAnsi="Times New Roman" w:cs="Times New Roman"/>
          <w:sz w:val="24"/>
          <w:szCs w:val="24"/>
        </w:rPr>
        <w:t>t</w:t>
      </w:r>
      <w:r w:rsidRPr="00EC5626">
        <w:rPr>
          <w:rFonts w:ascii="Times New Roman" w:hAnsi="Times New Roman" w:cs="Times New Roman"/>
          <w:sz w:val="24"/>
          <w:szCs w:val="24"/>
        </w:rPr>
        <w:t xml:space="preserve">ạo động lực mới để chuyển đổi hoàn toàn hoạt động của các </w:t>
      </w:r>
      <w:r>
        <w:rPr>
          <w:rFonts w:ascii="Times New Roman" w:hAnsi="Times New Roman" w:cs="Times New Roman"/>
          <w:sz w:val="24"/>
          <w:szCs w:val="24"/>
        </w:rPr>
        <w:t>HTX</w:t>
      </w:r>
      <w:r w:rsidRPr="00EC5626">
        <w:rPr>
          <w:rFonts w:ascii="Times New Roman" w:hAnsi="Times New Roman" w:cs="Times New Roman"/>
          <w:sz w:val="24"/>
          <w:szCs w:val="24"/>
        </w:rPr>
        <w:t xml:space="preserve"> nông nghiệp kiểu cũ; </w:t>
      </w:r>
    </w:p>
    <w:p w:rsidR="00EC5626" w:rsidRDefault="00EC5626" w:rsidP="00EC5626">
      <w:pPr>
        <w:spacing w:line="240" w:lineRule="auto"/>
        <w:rPr>
          <w:rFonts w:ascii="Times New Roman" w:hAnsi="Times New Roman" w:cs="Times New Roman"/>
          <w:sz w:val="24"/>
          <w:szCs w:val="24"/>
        </w:rPr>
      </w:pPr>
      <w:r w:rsidRPr="00EC5626">
        <w:rPr>
          <w:rFonts w:ascii="Times New Roman" w:hAnsi="Times New Roman" w:cs="Times New Roman"/>
          <w:sz w:val="24"/>
          <w:szCs w:val="24"/>
        </w:rPr>
        <w:t xml:space="preserve">- Hỗ trợ phát triển </w:t>
      </w:r>
      <w:r>
        <w:rPr>
          <w:rFonts w:ascii="Times New Roman" w:hAnsi="Times New Roman" w:cs="Times New Roman"/>
          <w:sz w:val="24"/>
          <w:szCs w:val="24"/>
        </w:rPr>
        <w:t>HTX</w:t>
      </w:r>
      <w:r w:rsidRPr="00EC5626">
        <w:rPr>
          <w:rFonts w:ascii="Times New Roman" w:hAnsi="Times New Roman" w:cs="Times New Roman"/>
          <w:sz w:val="24"/>
          <w:szCs w:val="24"/>
        </w:rPr>
        <w:t xml:space="preserve"> kiểu mới với các phương thức, quy mô hoạt động, mô hình tổ chức phù hợp gắn với trình độ phát triển của các trục ngành hàng lớn theo các cấp độ sản phẩm</w:t>
      </w:r>
      <w:r>
        <w:rPr>
          <w:rFonts w:ascii="Times New Roman" w:hAnsi="Times New Roman" w:cs="Times New Roman"/>
          <w:sz w:val="24"/>
          <w:szCs w:val="24"/>
        </w:rPr>
        <w:t xml:space="preserve">; </w:t>
      </w:r>
      <w:r w:rsidRPr="00EC5626">
        <w:rPr>
          <w:rFonts w:ascii="Times New Roman" w:hAnsi="Times New Roman" w:cs="Times New Roman"/>
          <w:sz w:val="24"/>
          <w:szCs w:val="24"/>
        </w:rPr>
        <w:t>ưu tiên để phát triển các hợ</w:t>
      </w:r>
      <w:r>
        <w:rPr>
          <w:rFonts w:ascii="Times New Roman" w:hAnsi="Times New Roman" w:cs="Times New Roman"/>
          <w:sz w:val="24"/>
          <w:szCs w:val="24"/>
        </w:rPr>
        <w:t>p tác xã</w:t>
      </w:r>
      <w:r w:rsidRPr="00EC5626">
        <w:rPr>
          <w:rFonts w:ascii="Times New Roman" w:hAnsi="Times New Roman" w:cs="Times New Roman"/>
          <w:sz w:val="24"/>
          <w:szCs w:val="24"/>
        </w:rPr>
        <w:t xml:space="preserve"> ứng dụng công nghệ cao</w:t>
      </w:r>
      <w:r>
        <w:rPr>
          <w:rFonts w:ascii="Times New Roman" w:hAnsi="Times New Roman" w:cs="Times New Roman"/>
          <w:sz w:val="24"/>
          <w:szCs w:val="24"/>
        </w:rPr>
        <w:t xml:space="preserve">; </w:t>
      </w:r>
      <w:r w:rsidRPr="00EC5626">
        <w:rPr>
          <w:rFonts w:ascii="Times New Roman" w:hAnsi="Times New Roman" w:cs="Times New Roman"/>
          <w:sz w:val="24"/>
          <w:szCs w:val="24"/>
        </w:rPr>
        <w:t xml:space="preserve">tái cơ cấu các </w:t>
      </w:r>
      <w:r>
        <w:rPr>
          <w:rFonts w:ascii="Times New Roman" w:hAnsi="Times New Roman" w:cs="Times New Roman"/>
          <w:sz w:val="24"/>
          <w:szCs w:val="24"/>
        </w:rPr>
        <w:t xml:space="preserve">HTX </w:t>
      </w:r>
      <w:r w:rsidRPr="00EC5626">
        <w:rPr>
          <w:rFonts w:ascii="Times New Roman" w:hAnsi="Times New Roman" w:cs="Times New Roman"/>
          <w:sz w:val="24"/>
          <w:szCs w:val="24"/>
        </w:rPr>
        <w:t>hoạt động hiệu quả thấp</w:t>
      </w:r>
      <w:r>
        <w:rPr>
          <w:rFonts w:ascii="Times New Roman" w:hAnsi="Times New Roman" w:cs="Times New Roman"/>
          <w:sz w:val="24"/>
          <w:szCs w:val="24"/>
        </w:rPr>
        <w:t>; t</w:t>
      </w:r>
      <w:r w:rsidRPr="00EC5626">
        <w:rPr>
          <w:rFonts w:ascii="Times New Roman" w:hAnsi="Times New Roman" w:cs="Times New Roman"/>
          <w:sz w:val="24"/>
          <w:szCs w:val="24"/>
        </w:rPr>
        <w:t>hành lập và tổ chức hoạt động của định chế tài chính</w:t>
      </w:r>
      <w:r>
        <w:rPr>
          <w:rFonts w:ascii="Times New Roman" w:hAnsi="Times New Roman" w:cs="Times New Roman"/>
          <w:sz w:val="24"/>
          <w:szCs w:val="24"/>
        </w:rPr>
        <w:t xml:space="preserve">. </w:t>
      </w:r>
      <w:r w:rsidRPr="00EC5626">
        <w:rPr>
          <w:rFonts w:ascii="Times New Roman" w:hAnsi="Times New Roman" w:cs="Times New Roman"/>
          <w:sz w:val="24"/>
          <w:szCs w:val="24"/>
        </w:rPr>
        <w:t>Rà soát, đánh giá kỹ, đầy đủ, sâu sắc các nhóm mô hình hợp tác xã để có các giải pháp phù hợ</w:t>
      </w:r>
      <w:r w:rsidR="006101BA">
        <w:rPr>
          <w:rFonts w:ascii="Times New Roman" w:hAnsi="Times New Roman" w:cs="Times New Roman"/>
          <w:sz w:val="24"/>
          <w:szCs w:val="24"/>
        </w:rPr>
        <w:t>p;</w:t>
      </w:r>
    </w:p>
    <w:p w:rsidR="00EC5626" w:rsidRDefault="00EC5626" w:rsidP="00EC5626">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C5626">
        <w:rPr>
          <w:rFonts w:ascii="Times New Roman" w:hAnsi="Times New Roman" w:cs="Times New Roman"/>
          <w:sz w:val="24"/>
          <w:szCs w:val="24"/>
        </w:rPr>
        <w:t>Đẩy mạnh công tác đào tạo, bồi dưỡng cho cán bộ quản lý nhà nước và hợ</w:t>
      </w:r>
      <w:r>
        <w:rPr>
          <w:rFonts w:ascii="Times New Roman" w:hAnsi="Times New Roman" w:cs="Times New Roman"/>
          <w:sz w:val="24"/>
          <w:szCs w:val="24"/>
        </w:rPr>
        <w:t>p tác xã.</w:t>
      </w:r>
    </w:p>
    <w:p w:rsidR="00EC5626" w:rsidRPr="00D5078E" w:rsidRDefault="00EC5626" w:rsidP="00D5078E">
      <w:pPr>
        <w:spacing w:before="240" w:line="240" w:lineRule="auto"/>
        <w:ind w:firstLine="0"/>
        <w:rPr>
          <w:rFonts w:ascii="Times New Roman" w:hAnsi="Times New Roman" w:cs="Times New Roman"/>
          <w:b/>
          <w:sz w:val="26"/>
          <w:szCs w:val="24"/>
        </w:rPr>
      </w:pPr>
      <w:r w:rsidRPr="00D5078E">
        <w:rPr>
          <w:rFonts w:ascii="Times New Roman" w:hAnsi="Times New Roman" w:cs="Times New Roman"/>
          <w:b/>
          <w:sz w:val="26"/>
          <w:szCs w:val="24"/>
        </w:rPr>
        <w:t>II. MỘT SỐ CHÍNH SÁCH CẦN NGHIÊN CỨU HOÀN THIỆN</w:t>
      </w:r>
      <w:r w:rsidR="004B01D0" w:rsidRPr="00B36348">
        <w:rPr>
          <w:rFonts w:ascii="Times New Roman" w:hAnsi="Times New Roman" w:cs="Times New Roman"/>
          <w:i/>
          <w:sz w:val="24"/>
          <w:szCs w:val="24"/>
        </w:rPr>
        <w:t>(</w:t>
      </w:r>
      <w:r w:rsidR="004B01D0">
        <w:rPr>
          <w:rFonts w:ascii="Times New Roman" w:hAnsi="Times New Roman" w:cs="Times New Roman"/>
          <w:i/>
          <w:sz w:val="24"/>
          <w:szCs w:val="24"/>
        </w:rPr>
        <w:t>39</w:t>
      </w:r>
      <w:r w:rsidR="004B01D0" w:rsidRPr="00B36348">
        <w:rPr>
          <w:rFonts w:ascii="Times New Roman" w:hAnsi="Times New Roman" w:cs="Times New Roman"/>
          <w:i/>
          <w:sz w:val="24"/>
          <w:szCs w:val="24"/>
        </w:rPr>
        <w:t>)</w:t>
      </w:r>
    </w:p>
    <w:p w:rsidR="00CA61E3" w:rsidRPr="00B36348" w:rsidRDefault="00CA61E3" w:rsidP="00220513">
      <w:pPr>
        <w:spacing w:line="240" w:lineRule="auto"/>
        <w:ind w:firstLine="0"/>
        <w:rPr>
          <w:rFonts w:ascii="Times New Roman" w:hAnsi="Times New Roman" w:cs="Times New Roman"/>
          <w:i/>
          <w:sz w:val="24"/>
          <w:szCs w:val="24"/>
        </w:rPr>
      </w:pPr>
      <w:r w:rsidRPr="00EC5626">
        <w:rPr>
          <w:rFonts w:ascii="Times New Roman" w:hAnsi="Times New Roman" w:cs="Times New Roman"/>
          <w:b/>
          <w:sz w:val="24"/>
          <w:szCs w:val="24"/>
        </w:rPr>
        <w:t>2.1. Cơ chế, chính sách đất đai</w:t>
      </w:r>
      <w:r w:rsidR="00B36348" w:rsidRPr="00B36348">
        <w:rPr>
          <w:rFonts w:ascii="Times New Roman" w:hAnsi="Times New Roman" w:cs="Times New Roman"/>
          <w:i/>
          <w:sz w:val="24"/>
          <w:szCs w:val="24"/>
        </w:rPr>
        <w:t>(03)</w:t>
      </w:r>
    </w:p>
    <w:p w:rsidR="00CA61E3" w:rsidRPr="00220513" w:rsidRDefault="00CA61E3"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linh hoạt hóa sử dụng đất lúa theo hướng đa canh, tăng hiệu quả và đảm bảo phát triển bền vữ</w:t>
      </w:r>
      <w:r w:rsidR="006101BA">
        <w:rPr>
          <w:rFonts w:ascii="Times New Roman" w:hAnsi="Times New Roman" w:cs="Times New Roman"/>
          <w:sz w:val="24"/>
          <w:szCs w:val="24"/>
          <w:lang w:val="vi-VN"/>
        </w:rPr>
        <w:t>ng</w:t>
      </w:r>
      <w:r w:rsidR="006101BA">
        <w:rPr>
          <w:rFonts w:ascii="Times New Roman" w:hAnsi="Times New Roman" w:cs="Times New Roman"/>
          <w:sz w:val="24"/>
          <w:szCs w:val="24"/>
        </w:rPr>
        <w:t>;</w:t>
      </w:r>
    </w:p>
    <w:p w:rsidR="00CA61E3" w:rsidRPr="00124E5C" w:rsidRDefault="00CA61E3"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về phát triển thị trường quyền sử dụng đất nông nghiệp</w:t>
      </w:r>
    </w:p>
    <w:p w:rsidR="00CA61E3" w:rsidRPr="00124E5C" w:rsidRDefault="00CA61E3"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tập trung ruộng đất, phát triển sản xuất nông nghiệp quy mô lớn</w:t>
      </w:r>
    </w:p>
    <w:p w:rsidR="00B36348" w:rsidRPr="00B36348" w:rsidRDefault="00CA61E3" w:rsidP="00B36348">
      <w:pPr>
        <w:spacing w:line="240" w:lineRule="auto"/>
        <w:ind w:firstLine="0"/>
        <w:rPr>
          <w:rFonts w:ascii="Times New Roman" w:hAnsi="Times New Roman" w:cs="Times New Roman"/>
          <w:i/>
          <w:sz w:val="24"/>
          <w:szCs w:val="24"/>
        </w:rPr>
      </w:pPr>
      <w:r w:rsidRPr="00EE6271">
        <w:rPr>
          <w:rFonts w:ascii="Times New Roman" w:hAnsi="Times New Roman" w:cs="Times New Roman"/>
          <w:b/>
          <w:sz w:val="24"/>
          <w:szCs w:val="24"/>
        </w:rPr>
        <w:t>2.2. Cơ chế, chính sách thương mại nông, lâm, thủy sản và muối</w:t>
      </w:r>
      <w:r w:rsidR="00B36348" w:rsidRPr="00B36348">
        <w:rPr>
          <w:rFonts w:ascii="Times New Roman" w:hAnsi="Times New Roman" w:cs="Times New Roman"/>
          <w:i/>
          <w:sz w:val="24"/>
          <w:szCs w:val="24"/>
        </w:rPr>
        <w:t>(0</w:t>
      </w:r>
      <w:r w:rsidR="00B36348">
        <w:rPr>
          <w:rFonts w:ascii="Times New Roman" w:hAnsi="Times New Roman" w:cs="Times New Roman"/>
          <w:i/>
          <w:sz w:val="24"/>
          <w:szCs w:val="24"/>
        </w:rPr>
        <w:t>5</w:t>
      </w:r>
      <w:r w:rsidR="00B36348" w:rsidRPr="00B36348">
        <w:rPr>
          <w:rFonts w:ascii="Times New Roman" w:hAnsi="Times New Roman" w:cs="Times New Roman"/>
          <w:i/>
          <w:sz w:val="24"/>
          <w:szCs w:val="24"/>
        </w:rPr>
        <w:t>)</w:t>
      </w:r>
    </w:p>
    <w:p w:rsidR="00CA61E3" w:rsidRPr="00220513" w:rsidRDefault="00CA61E3"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220513">
        <w:rPr>
          <w:rFonts w:ascii="Times New Roman" w:hAnsi="Times New Roman" w:cs="Times New Roman"/>
          <w:sz w:val="24"/>
          <w:szCs w:val="24"/>
          <w:lang w:val="vi-VN"/>
        </w:rPr>
        <w:t>Chính sách phát triển thị trường nội địa các sản phẩm gỗ và lâm sản</w:t>
      </w:r>
    </w:p>
    <w:p w:rsidR="00CA61E3" w:rsidRPr="00220513" w:rsidRDefault="00CA61E3"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220513">
        <w:rPr>
          <w:rFonts w:ascii="Times New Roman" w:hAnsi="Times New Roman" w:cs="Times New Roman"/>
          <w:sz w:val="24"/>
          <w:szCs w:val="24"/>
          <w:lang w:val="vi-VN"/>
        </w:rPr>
        <w:t>Chính sách phát triển một số chuỗi hàng hóa nông sản</w:t>
      </w:r>
    </w:p>
    <w:p w:rsidR="00CA61E3" w:rsidRPr="00220513" w:rsidRDefault="00CA61E3"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220513">
        <w:rPr>
          <w:rFonts w:ascii="Times New Roman" w:hAnsi="Times New Roman" w:cs="Times New Roman"/>
          <w:sz w:val="24"/>
          <w:szCs w:val="24"/>
          <w:lang w:val="vi-VN"/>
        </w:rPr>
        <w:t>Chính sách về quản lý thương mại biên mậu</w:t>
      </w:r>
    </w:p>
    <w:p w:rsidR="00CA61E3" w:rsidRPr="00220513" w:rsidRDefault="00CA61E3"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220513">
        <w:rPr>
          <w:rFonts w:ascii="Times New Roman" w:hAnsi="Times New Roman" w:cs="Times New Roman"/>
          <w:sz w:val="24"/>
          <w:szCs w:val="24"/>
          <w:lang w:val="vi-VN"/>
        </w:rPr>
        <w:t>Phát triển sàn giao dịch nông sản</w:t>
      </w:r>
    </w:p>
    <w:p w:rsidR="00124E5C" w:rsidRPr="00220513"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220513">
        <w:rPr>
          <w:rFonts w:ascii="Times New Roman" w:hAnsi="Times New Roman" w:cs="Times New Roman"/>
          <w:sz w:val="24"/>
          <w:szCs w:val="24"/>
          <w:lang w:val="vi-VN"/>
        </w:rPr>
        <w:t>Cơ chế, chính sách phát triển các Hiệp hội ngành hàng</w:t>
      </w:r>
    </w:p>
    <w:p w:rsidR="00124E5C" w:rsidRPr="00EE6271" w:rsidRDefault="00CA61E3" w:rsidP="00220513">
      <w:pPr>
        <w:spacing w:line="240" w:lineRule="auto"/>
        <w:ind w:firstLine="0"/>
        <w:rPr>
          <w:rFonts w:ascii="Times New Roman" w:hAnsi="Times New Roman" w:cs="Times New Roman"/>
          <w:b/>
          <w:sz w:val="24"/>
          <w:szCs w:val="24"/>
        </w:rPr>
      </w:pPr>
      <w:r w:rsidRPr="00EE6271">
        <w:rPr>
          <w:rFonts w:ascii="Times New Roman" w:hAnsi="Times New Roman" w:cs="Times New Roman"/>
          <w:b/>
          <w:sz w:val="24"/>
          <w:szCs w:val="24"/>
        </w:rPr>
        <w:t>2.3. Cơ chế, chính sách thu hút đầu tư</w:t>
      </w:r>
      <w:r w:rsidR="00B36348" w:rsidRPr="00B36348">
        <w:rPr>
          <w:rFonts w:ascii="Times New Roman" w:hAnsi="Times New Roman" w:cs="Times New Roman"/>
          <w:i/>
          <w:sz w:val="24"/>
          <w:szCs w:val="24"/>
        </w:rPr>
        <w:t>(0</w:t>
      </w:r>
      <w:r w:rsidR="00B36348">
        <w:rPr>
          <w:rFonts w:ascii="Times New Roman" w:hAnsi="Times New Roman" w:cs="Times New Roman"/>
          <w:i/>
          <w:sz w:val="24"/>
          <w:szCs w:val="24"/>
        </w:rPr>
        <w:t>2</w:t>
      </w:r>
      <w:r w:rsidR="00B36348"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khuyến khích doanh nghiệp đầu tư vào nông nghiệp, nông thôn</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thúc đẩy doanh nghiệp đầu tư v</w:t>
      </w:r>
      <w:r w:rsidRPr="00220513">
        <w:rPr>
          <w:rFonts w:ascii="Times New Roman" w:hAnsi="Times New Roman" w:cs="Times New Roman"/>
          <w:sz w:val="24"/>
          <w:szCs w:val="24"/>
          <w:lang w:val="vi-VN"/>
        </w:rPr>
        <w:t>à</w:t>
      </w:r>
      <w:r w:rsidRPr="00124E5C">
        <w:rPr>
          <w:rFonts w:ascii="Times New Roman" w:hAnsi="Times New Roman" w:cs="Times New Roman"/>
          <w:sz w:val="24"/>
          <w:szCs w:val="24"/>
          <w:lang w:val="vi-VN"/>
        </w:rPr>
        <w:t>o sản xuất, chế biến lúa gạo, đặc biệt là các doanh nghiệp sử dụng thương hiệu gạo Việt Nam</w:t>
      </w:r>
    </w:p>
    <w:p w:rsidR="00124E5C" w:rsidRPr="00EE6271" w:rsidRDefault="00124E5C" w:rsidP="00220513">
      <w:pPr>
        <w:spacing w:line="240" w:lineRule="auto"/>
        <w:ind w:firstLine="0"/>
        <w:rPr>
          <w:rFonts w:ascii="Times New Roman" w:hAnsi="Times New Roman" w:cs="Times New Roman"/>
          <w:b/>
          <w:sz w:val="24"/>
          <w:szCs w:val="24"/>
        </w:rPr>
      </w:pPr>
      <w:r w:rsidRPr="00EE6271">
        <w:rPr>
          <w:rFonts w:ascii="Times New Roman" w:hAnsi="Times New Roman" w:cs="Times New Roman"/>
          <w:b/>
          <w:sz w:val="24"/>
          <w:szCs w:val="24"/>
        </w:rPr>
        <w:t xml:space="preserve">2.4. Cơ chế, chính sách </w:t>
      </w:r>
      <w:r w:rsidR="00EE6271">
        <w:rPr>
          <w:rFonts w:ascii="Times New Roman" w:hAnsi="Times New Roman" w:cs="Times New Roman"/>
          <w:b/>
          <w:sz w:val="24"/>
          <w:szCs w:val="24"/>
        </w:rPr>
        <w:t>cho các lĩnh vực</w:t>
      </w:r>
      <w:r w:rsidR="00B36348" w:rsidRPr="00B36348">
        <w:rPr>
          <w:rFonts w:ascii="Times New Roman" w:hAnsi="Times New Roman" w:cs="Times New Roman"/>
          <w:i/>
          <w:sz w:val="24"/>
          <w:szCs w:val="24"/>
        </w:rPr>
        <w:t>(</w:t>
      </w:r>
      <w:r w:rsidR="00B36348">
        <w:rPr>
          <w:rFonts w:ascii="Times New Roman" w:hAnsi="Times New Roman" w:cs="Times New Roman"/>
          <w:i/>
          <w:sz w:val="24"/>
          <w:szCs w:val="24"/>
        </w:rPr>
        <w:t>29</w:t>
      </w:r>
      <w:r w:rsidR="00B36348" w:rsidRPr="00B36348">
        <w:rPr>
          <w:rFonts w:ascii="Times New Roman" w:hAnsi="Times New Roman" w:cs="Times New Roman"/>
          <w:i/>
          <w:sz w:val="24"/>
          <w:szCs w:val="24"/>
        </w:rPr>
        <w:t>)</w:t>
      </w:r>
    </w:p>
    <w:p w:rsidR="00124E5C" w:rsidRPr="00220513" w:rsidRDefault="00124E5C" w:rsidP="00220513">
      <w:pPr>
        <w:spacing w:line="240" w:lineRule="auto"/>
        <w:ind w:firstLine="0"/>
        <w:rPr>
          <w:rFonts w:ascii="Times New Roman" w:hAnsi="Times New Roman" w:cs="Times New Roman"/>
          <w:bCs/>
          <w:i/>
          <w:sz w:val="24"/>
          <w:szCs w:val="24"/>
        </w:rPr>
      </w:pPr>
      <w:r w:rsidRPr="00220513">
        <w:rPr>
          <w:rFonts w:ascii="Times New Roman" w:hAnsi="Times New Roman" w:cs="Times New Roman"/>
          <w:bCs/>
          <w:i/>
          <w:sz w:val="24"/>
          <w:szCs w:val="24"/>
        </w:rPr>
        <w:t xml:space="preserve">a) </w:t>
      </w:r>
      <w:r w:rsidR="00220513" w:rsidRPr="00220513">
        <w:rPr>
          <w:rFonts w:ascii="Times New Roman" w:hAnsi="Times New Roman" w:cs="Times New Roman"/>
          <w:bCs/>
          <w:i/>
          <w:sz w:val="24"/>
          <w:szCs w:val="24"/>
        </w:rPr>
        <w:t>T</w:t>
      </w:r>
      <w:r w:rsidRPr="00220513">
        <w:rPr>
          <w:rFonts w:ascii="Times New Roman" w:hAnsi="Times New Roman" w:cs="Times New Roman"/>
          <w:bCs/>
          <w:i/>
          <w:sz w:val="24"/>
          <w:szCs w:val="24"/>
        </w:rPr>
        <w:t>rồng trọt, BVTV</w:t>
      </w:r>
      <w:r w:rsidR="00B36348" w:rsidRPr="00B36348">
        <w:rPr>
          <w:rFonts w:ascii="Times New Roman" w:hAnsi="Times New Roman" w:cs="Times New Roman"/>
          <w:i/>
          <w:sz w:val="24"/>
          <w:szCs w:val="24"/>
        </w:rPr>
        <w:t>(0</w:t>
      </w:r>
      <w:r w:rsidR="00B36348">
        <w:rPr>
          <w:rFonts w:ascii="Times New Roman" w:hAnsi="Times New Roman" w:cs="Times New Roman"/>
          <w:i/>
          <w:sz w:val="24"/>
          <w:szCs w:val="24"/>
        </w:rPr>
        <w:t>3</w:t>
      </w:r>
      <w:r w:rsidR="00B36348"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phát triển cây cao su</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phát triển ngành điều</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phát triển rau quả</w:t>
      </w:r>
    </w:p>
    <w:p w:rsidR="00124E5C" w:rsidRPr="00220513" w:rsidRDefault="00124E5C" w:rsidP="00220513">
      <w:pPr>
        <w:spacing w:line="240" w:lineRule="auto"/>
        <w:ind w:firstLine="0"/>
        <w:rPr>
          <w:rFonts w:ascii="Times New Roman" w:hAnsi="Times New Roman" w:cs="Times New Roman"/>
          <w:bCs/>
          <w:i/>
          <w:sz w:val="24"/>
          <w:szCs w:val="24"/>
        </w:rPr>
      </w:pPr>
      <w:r w:rsidRPr="00220513">
        <w:rPr>
          <w:rFonts w:ascii="Times New Roman" w:hAnsi="Times New Roman" w:cs="Times New Roman"/>
          <w:bCs/>
          <w:i/>
          <w:sz w:val="24"/>
          <w:szCs w:val="24"/>
        </w:rPr>
        <w:t>b) Chăn nuôi thú y</w:t>
      </w:r>
      <w:r w:rsidR="00B36348" w:rsidRPr="00B36348">
        <w:rPr>
          <w:rFonts w:ascii="Times New Roman" w:hAnsi="Times New Roman" w:cs="Times New Roman"/>
          <w:i/>
          <w:sz w:val="24"/>
          <w:szCs w:val="24"/>
        </w:rPr>
        <w:t>(0</w:t>
      </w:r>
      <w:r w:rsidR="00B36348">
        <w:rPr>
          <w:rFonts w:ascii="Times New Roman" w:hAnsi="Times New Roman" w:cs="Times New Roman"/>
          <w:i/>
          <w:sz w:val="24"/>
          <w:szCs w:val="24"/>
        </w:rPr>
        <w:t>2</w:t>
      </w:r>
      <w:r w:rsidR="00B36348"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lastRenderedPageBreak/>
        <w:t>Chính sách thúc đẩy phát triển vùng sản xuất chăn nuôi VietGap, vùng an toàn dịch bệnh</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tăng cường quản lý giết mổ gia súc, gia cầm nhỏ lẻ để đảm bảo an toàn vệ sinh thực phẩm</w:t>
      </w:r>
    </w:p>
    <w:p w:rsidR="00124E5C" w:rsidRPr="00220513" w:rsidRDefault="00124E5C" w:rsidP="00220513">
      <w:pPr>
        <w:spacing w:line="240" w:lineRule="auto"/>
        <w:ind w:firstLine="0"/>
        <w:rPr>
          <w:rFonts w:ascii="Times New Roman" w:hAnsi="Times New Roman" w:cs="Times New Roman"/>
          <w:bCs/>
          <w:i/>
          <w:sz w:val="24"/>
          <w:szCs w:val="24"/>
        </w:rPr>
      </w:pPr>
      <w:r w:rsidRPr="00220513">
        <w:rPr>
          <w:rFonts w:ascii="Times New Roman" w:hAnsi="Times New Roman" w:cs="Times New Roman"/>
          <w:bCs/>
          <w:i/>
          <w:sz w:val="24"/>
          <w:szCs w:val="24"/>
        </w:rPr>
        <w:t>c) Thủy sản</w:t>
      </w:r>
      <w:r w:rsidR="00B36348" w:rsidRPr="00B36348">
        <w:rPr>
          <w:rFonts w:ascii="Times New Roman" w:hAnsi="Times New Roman" w:cs="Times New Roman"/>
          <w:i/>
          <w:sz w:val="24"/>
          <w:szCs w:val="24"/>
        </w:rPr>
        <w:t>(0</w:t>
      </w:r>
      <w:r w:rsidR="00B36348">
        <w:rPr>
          <w:rFonts w:ascii="Times New Roman" w:hAnsi="Times New Roman" w:cs="Times New Roman"/>
          <w:i/>
          <w:sz w:val="24"/>
          <w:szCs w:val="24"/>
        </w:rPr>
        <w:t>4</w:t>
      </w:r>
      <w:r w:rsidR="00B36348"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khuyến khích đầu tư khai thác mặt đất, mặt nước hồ chứa chưa được sử dụng, hoang hóa đưa vào nuôi trồng thủy sản</w:t>
      </w:r>
      <w:r w:rsidR="006101BA">
        <w:rPr>
          <w:rFonts w:ascii="Times New Roman" w:hAnsi="Times New Roman" w:cs="Times New Roman"/>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phát triển thủy sản vùng miền núi phía Bắc và Tây nguyên</w:t>
      </w:r>
      <w:r w:rsidR="006101BA">
        <w:rPr>
          <w:rFonts w:ascii="Times New Roman" w:hAnsi="Times New Roman" w:cs="Times New Roman"/>
          <w:sz w:val="24"/>
          <w:szCs w:val="24"/>
        </w:rPr>
        <w:t>;</w:t>
      </w:r>
    </w:p>
    <w:p w:rsid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Phát triển thủy sản bền vững vùng nhiễm mặn</w:t>
      </w:r>
      <w:r w:rsidR="006101BA">
        <w:rPr>
          <w:rFonts w:ascii="Times New Roman" w:hAnsi="Times New Roman" w:cs="Times New Roman"/>
          <w:sz w:val="24"/>
          <w:szCs w:val="24"/>
        </w:rPr>
        <w:t>;</w:t>
      </w:r>
    </w:p>
    <w:p w:rsidR="00220513" w:rsidRDefault="00220513"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tái tạo nguồn lợi thủy sản</w:t>
      </w:r>
      <w:r w:rsidR="006101BA">
        <w:rPr>
          <w:rFonts w:ascii="Times New Roman" w:hAnsi="Times New Roman" w:cs="Times New Roman"/>
          <w:sz w:val="24"/>
          <w:szCs w:val="24"/>
        </w:rPr>
        <w:t>;</w:t>
      </w:r>
    </w:p>
    <w:p w:rsidR="004B01D0" w:rsidRPr="004B01D0" w:rsidRDefault="004B01D0" w:rsidP="00220513">
      <w:pPr>
        <w:pStyle w:val="ListParagraph"/>
        <w:numPr>
          <w:ilvl w:val="0"/>
          <w:numId w:val="3"/>
        </w:numPr>
        <w:spacing w:line="240" w:lineRule="auto"/>
        <w:ind w:left="993" w:hanging="284"/>
        <w:rPr>
          <w:rFonts w:ascii="Times New Roman" w:hAnsi="Times New Roman" w:cs="Times New Roman"/>
          <w:sz w:val="24"/>
          <w:szCs w:val="24"/>
          <w:highlight w:val="yellow"/>
          <w:lang w:val="vi-VN"/>
        </w:rPr>
      </w:pPr>
      <w:r w:rsidRPr="004B01D0">
        <w:rPr>
          <w:rFonts w:ascii="Times New Roman" w:hAnsi="Times New Roman" w:cs="Times New Roman"/>
          <w:sz w:val="24"/>
          <w:szCs w:val="24"/>
          <w:highlight w:val="yellow"/>
        </w:rPr>
        <w:t>Chính sách phát triển ngành nuôi biển</w:t>
      </w:r>
      <w:r>
        <w:rPr>
          <w:rFonts w:ascii="Times New Roman" w:hAnsi="Times New Roman" w:cs="Times New Roman"/>
          <w:sz w:val="24"/>
          <w:szCs w:val="24"/>
          <w:highlight w:val="yellow"/>
        </w:rPr>
        <w:t xml:space="preserve"> (</w:t>
      </w:r>
      <w:r w:rsidR="006101BA" w:rsidRPr="006101BA">
        <w:rPr>
          <w:rFonts w:ascii="Times New Roman" w:hAnsi="Times New Roman" w:cs="Times New Roman"/>
          <w:i/>
          <w:sz w:val="24"/>
          <w:szCs w:val="24"/>
          <w:highlight w:val="yellow"/>
        </w:rPr>
        <w:t>B</w:t>
      </w:r>
      <w:r w:rsidRPr="004B01D0">
        <w:rPr>
          <w:rFonts w:ascii="Times New Roman" w:hAnsi="Times New Roman" w:cs="Times New Roman"/>
          <w:i/>
          <w:sz w:val="24"/>
          <w:szCs w:val="24"/>
          <w:highlight w:val="yellow"/>
        </w:rPr>
        <w:t>ổ sung</w:t>
      </w:r>
      <w:r>
        <w:rPr>
          <w:rFonts w:ascii="Times New Roman" w:hAnsi="Times New Roman" w:cs="Times New Roman"/>
          <w:sz w:val="24"/>
          <w:szCs w:val="24"/>
          <w:highlight w:val="yellow"/>
        </w:rPr>
        <w:t>)</w:t>
      </w:r>
      <w:r w:rsidR="006101BA">
        <w:rPr>
          <w:rFonts w:ascii="Times New Roman" w:hAnsi="Times New Roman" w:cs="Times New Roman"/>
          <w:sz w:val="24"/>
          <w:szCs w:val="24"/>
          <w:highlight w:val="yellow"/>
        </w:rPr>
        <w:t>.</w:t>
      </w:r>
    </w:p>
    <w:p w:rsidR="00124E5C" w:rsidRPr="00220513" w:rsidRDefault="00124E5C" w:rsidP="00220513">
      <w:pPr>
        <w:spacing w:line="240" w:lineRule="auto"/>
        <w:ind w:firstLine="0"/>
        <w:rPr>
          <w:rFonts w:ascii="Times New Roman" w:hAnsi="Times New Roman" w:cs="Times New Roman"/>
          <w:bCs/>
          <w:i/>
          <w:sz w:val="24"/>
          <w:szCs w:val="24"/>
        </w:rPr>
      </w:pPr>
      <w:r w:rsidRPr="00220513">
        <w:rPr>
          <w:rFonts w:ascii="Times New Roman" w:hAnsi="Times New Roman" w:cs="Times New Roman"/>
          <w:bCs/>
          <w:i/>
          <w:sz w:val="24"/>
          <w:szCs w:val="24"/>
        </w:rPr>
        <w:t>d) Lâm nghiệp</w:t>
      </w:r>
      <w:r w:rsidR="00B36348" w:rsidRPr="00B36348">
        <w:rPr>
          <w:rFonts w:ascii="Times New Roman" w:hAnsi="Times New Roman" w:cs="Times New Roman"/>
          <w:i/>
          <w:sz w:val="24"/>
          <w:szCs w:val="24"/>
        </w:rPr>
        <w:t>(0</w:t>
      </w:r>
      <w:r w:rsidR="00B36348">
        <w:rPr>
          <w:rFonts w:ascii="Times New Roman" w:hAnsi="Times New Roman" w:cs="Times New Roman"/>
          <w:i/>
          <w:sz w:val="24"/>
          <w:szCs w:val="24"/>
        </w:rPr>
        <w:t>2</w:t>
      </w:r>
      <w:r w:rsidR="00B36348"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hỗ trợ phát triển công nghiệp phụ trợ phục vụ công nghiệp chế biến đồ gỗ xuất khẩu</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Cơ chế, chính sách phát triển cây dược liệu làm nguyên liệu</w:t>
      </w:r>
    </w:p>
    <w:p w:rsidR="00124E5C" w:rsidRPr="00220513" w:rsidRDefault="00220513" w:rsidP="00220513">
      <w:pPr>
        <w:spacing w:line="240" w:lineRule="auto"/>
        <w:ind w:firstLine="0"/>
        <w:rPr>
          <w:rFonts w:ascii="Times New Roman" w:hAnsi="Times New Roman" w:cs="Times New Roman"/>
          <w:bCs/>
          <w:i/>
          <w:sz w:val="24"/>
          <w:szCs w:val="24"/>
        </w:rPr>
      </w:pPr>
      <w:r>
        <w:rPr>
          <w:rFonts w:ascii="Times New Roman" w:hAnsi="Times New Roman" w:cs="Times New Roman"/>
          <w:bCs/>
          <w:i/>
          <w:sz w:val="24"/>
          <w:szCs w:val="24"/>
        </w:rPr>
        <w:t>đ</w:t>
      </w:r>
      <w:r w:rsidR="00124E5C" w:rsidRPr="00220513">
        <w:rPr>
          <w:rFonts w:ascii="Times New Roman" w:hAnsi="Times New Roman" w:cs="Times New Roman"/>
          <w:bCs/>
          <w:i/>
          <w:sz w:val="24"/>
          <w:szCs w:val="24"/>
        </w:rPr>
        <w:t>) Chế biến nông, lâm, thủy sản và muối</w:t>
      </w:r>
      <w:r w:rsidR="00B36348" w:rsidRPr="00B36348">
        <w:rPr>
          <w:rFonts w:ascii="Times New Roman" w:hAnsi="Times New Roman" w:cs="Times New Roman"/>
          <w:i/>
          <w:sz w:val="24"/>
          <w:szCs w:val="24"/>
        </w:rPr>
        <w:t>(0</w:t>
      </w:r>
      <w:r w:rsidR="004B01D0">
        <w:rPr>
          <w:rFonts w:ascii="Times New Roman" w:hAnsi="Times New Roman" w:cs="Times New Roman"/>
          <w:i/>
          <w:sz w:val="24"/>
          <w:szCs w:val="24"/>
        </w:rPr>
        <w:t>2</w:t>
      </w:r>
      <w:r w:rsidR="00B36348"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hỗ trợ nh</w:t>
      </w:r>
      <w:r w:rsidRPr="00220513">
        <w:rPr>
          <w:rFonts w:ascii="Times New Roman" w:hAnsi="Times New Roman" w:cs="Times New Roman"/>
          <w:sz w:val="24"/>
          <w:szCs w:val="24"/>
          <w:lang w:val="vi-VN"/>
        </w:rPr>
        <w:t>ằ</w:t>
      </w:r>
      <w:r w:rsidRPr="00124E5C">
        <w:rPr>
          <w:rFonts w:ascii="Times New Roman" w:hAnsi="Times New Roman" w:cs="Times New Roman"/>
          <w:sz w:val="24"/>
          <w:szCs w:val="24"/>
          <w:lang w:val="vi-VN"/>
        </w:rPr>
        <w:t>m giảm tổn thất trong nông nghiệp</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hỗ trợ xây dựng vùng nguyên liệu cho chế biến nông lâm thủy sản (đầu tư, thuế, hạ tầng, hợp tác công tư...)</w:t>
      </w:r>
    </w:p>
    <w:p w:rsidR="00124E5C" w:rsidRPr="00220513" w:rsidRDefault="00124E5C" w:rsidP="00220513">
      <w:pPr>
        <w:spacing w:line="240" w:lineRule="auto"/>
        <w:ind w:firstLine="0"/>
        <w:rPr>
          <w:rFonts w:ascii="Times New Roman" w:hAnsi="Times New Roman" w:cs="Times New Roman"/>
          <w:bCs/>
          <w:i/>
          <w:sz w:val="24"/>
          <w:szCs w:val="24"/>
        </w:rPr>
      </w:pPr>
      <w:r w:rsidRPr="00220513">
        <w:rPr>
          <w:rFonts w:ascii="Times New Roman" w:hAnsi="Times New Roman" w:cs="Times New Roman"/>
          <w:bCs/>
          <w:i/>
          <w:sz w:val="24"/>
          <w:szCs w:val="24"/>
        </w:rPr>
        <w:t>e) Thủy lợi</w:t>
      </w:r>
      <w:r w:rsidR="004B01D0" w:rsidRPr="00B36348">
        <w:rPr>
          <w:rFonts w:ascii="Times New Roman" w:hAnsi="Times New Roman" w:cs="Times New Roman"/>
          <w:i/>
          <w:sz w:val="24"/>
          <w:szCs w:val="24"/>
        </w:rPr>
        <w:t>(0</w:t>
      </w:r>
      <w:r w:rsidR="004B01D0">
        <w:rPr>
          <w:rFonts w:ascii="Times New Roman" w:hAnsi="Times New Roman" w:cs="Times New Roman"/>
          <w:i/>
          <w:sz w:val="24"/>
          <w:szCs w:val="24"/>
        </w:rPr>
        <w:t>2</w:t>
      </w:r>
      <w:r w:rsidR="004B01D0"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Chiến lược phát triển ngành thủy lợi</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 xml:space="preserve">Cơ chế, chính sách hỗ </w:t>
      </w:r>
      <w:r w:rsidRPr="00220513">
        <w:rPr>
          <w:rFonts w:ascii="Times New Roman" w:hAnsi="Times New Roman" w:cs="Times New Roman"/>
          <w:sz w:val="24"/>
          <w:szCs w:val="24"/>
          <w:lang w:val="vi-VN"/>
        </w:rPr>
        <w:t>tr</w:t>
      </w:r>
      <w:r w:rsidRPr="00124E5C">
        <w:rPr>
          <w:rFonts w:ascii="Times New Roman" w:hAnsi="Times New Roman" w:cs="Times New Roman"/>
          <w:sz w:val="24"/>
          <w:szCs w:val="24"/>
          <w:lang w:val="vi-VN"/>
        </w:rPr>
        <w:t>ợ phát triển hệ thống thủy lợi nhỏ; ứng dụng khoa học công nghệ tưới tiết kiệm nước</w:t>
      </w:r>
    </w:p>
    <w:p w:rsidR="00124E5C" w:rsidRPr="00220513" w:rsidRDefault="00124E5C" w:rsidP="00220513">
      <w:pPr>
        <w:spacing w:line="240" w:lineRule="auto"/>
        <w:ind w:firstLine="0"/>
        <w:rPr>
          <w:rFonts w:ascii="Times New Roman" w:hAnsi="Times New Roman" w:cs="Times New Roman"/>
          <w:bCs/>
          <w:i/>
          <w:sz w:val="24"/>
          <w:szCs w:val="24"/>
        </w:rPr>
      </w:pPr>
      <w:r w:rsidRPr="00220513">
        <w:rPr>
          <w:rFonts w:ascii="Times New Roman" w:hAnsi="Times New Roman" w:cs="Times New Roman"/>
          <w:bCs/>
          <w:i/>
          <w:sz w:val="24"/>
          <w:szCs w:val="24"/>
        </w:rPr>
        <w:t>g) Khoa học công nghệ và an toàn thực phẩm</w:t>
      </w:r>
      <w:r w:rsidR="004B01D0" w:rsidRPr="00B36348">
        <w:rPr>
          <w:rFonts w:ascii="Times New Roman" w:hAnsi="Times New Roman" w:cs="Times New Roman"/>
          <w:i/>
          <w:sz w:val="24"/>
          <w:szCs w:val="24"/>
        </w:rPr>
        <w:t>(0</w:t>
      </w:r>
      <w:r w:rsidR="004B01D0">
        <w:rPr>
          <w:rFonts w:ascii="Times New Roman" w:hAnsi="Times New Roman" w:cs="Times New Roman"/>
          <w:i/>
          <w:sz w:val="24"/>
          <w:szCs w:val="24"/>
        </w:rPr>
        <w:t>3</w:t>
      </w:r>
      <w:r w:rsidR="004B01D0"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Phát triển cụm liên kết ngành phục vụ nông nghiệp</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 xml:space="preserve">Chính sách quản lý vệ sinh và ATTP trong phạm vi quản lý của ngành </w:t>
      </w:r>
      <w:r w:rsidRPr="00220513">
        <w:rPr>
          <w:rFonts w:ascii="Times New Roman" w:hAnsi="Times New Roman" w:cs="Times New Roman"/>
          <w:sz w:val="24"/>
          <w:szCs w:val="24"/>
          <w:lang w:val="vi-VN"/>
        </w:rPr>
        <w:t>tr</w:t>
      </w:r>
      <w:r w:rsidRPr="00124E5C">
        <w:rPr>
          <w:rFonts w:ascii="Times New Roman" w:hAnsi="Times New Roman" w:cs="Times New Roman"/>
          <w:sz w:val="24"/>
          <w:szCs w:val="24"/>
          <w:lang w:val="vi-VN"/>
        </w:rPr>
        <w:t>iển khai Luật vệ sinh ATTP (quy định kỹ thuật, chuỗi thực phẩm an toàn)</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Chuỗi thực phẩm an toàn cho 04 thành phố lớn (Hà Nội, Hồ Chí Minh, Đà Nẵng và Hải Phòng)</w:t>
      </w:r>
    </w:p>
    <w:p w:rsidR="00124E5C" w:rsidRPr="00220513" w:rsidRDefault="00124E5C" w:rsidP="00220513">
      <w:pPr>
        <w:spacing w:line="240" w:lineRule="auto"/>
        <w:ind w:firstLine="0"/>
        <w:rPr>
          <w:rFonts w:ascii="Times New Roman" w:hAnsi="Times New Roman" w:cs="Times New Roman"/>
          <w:bCs/>
          <w:i/>
          <w:sz w:val="24"/>
          <w:szCs w:val="24"/>
        </w:rPr>
      </w:pPr>
      <w:r w:rsidRPr="00220513">
        <w:rPr>
          <w:rFonts w:ascii="Times New Roman" w:hAnsi="Times New Roman" w:cs="Times New Roman"/>
          <w:bCs/>
          <w:i/>
          <w:sz w:val="24"/>
          <w:szCs w:val="24"/>
        </w:rPr>
        <w:t>h) Đào tạo, phát triển nguồn nhân lực</w:t>
      </w:r>
      <w:r w:rsidR="004B01D0" w:rsidRPr="00B36348">
        <w:rPr>
          <w:rFonts w:ascii="Times New Roman" w:hAnsi="Times New Roman" w:cs="Times New Roman"/>
          <w:i/>
          <w:sz w:val="24"/>
          <w:szCs w:val="24"/>
        </w:rPr>
        <w:t>(0</w:t>
      </w:r>
      <w:r w:rsidR="004B01D0">
        <w:rPr>
          <w:rFonts w:ascii="Times New Roman" w:hAnsi="Times New Roman" w:cs="Times New Roman"/>
          <w:i/>
          <w:sz w:val="24"/>
          <w:szCs w:val="24"/>
        </w:rPr>
        <w:t>3</w:t>
      </w:r>
      <w:r w:rsidR="004B01D0"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hỗ trợ, thu hút thuyền viên tham gia xuất khẩu lao động trên các tàu khai thác hải sản nước ngoài</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Cơ chế, chính sách phát triển khởi nghiệp trong khu vực nông nghiệp, nông thôn</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Cơ chế, chính sách chuyển dịch cơ cấu lao động nông thôn</w:t>
      </w:r>
    </w:p>
    <w:p w:rsidR="00124E5C" w:rsidRPr="00220513" w:rsidRDefault="00124E5C" w:rsidP="00220513">
      <w:pPr>
        <w:spacing w:line="240" w:lineRule="auto"/>
        <w:ind w:firstLine="0"/>
        <w:rPr>
          <w:rFonts w:ascii="Times New Roman" w:hAnsi="Times New Roman" w:cs="Times New Roman"/>
          <w:bCs/>
          <w:i/>
          <w:sz w:val="24"/>
          <w:szCs w:val="24"/>
        </w:rPr>
      </w:pPr>
      <w:r w:rsidRPr="00220513">
        <w:rPr>
          <w:rFonts w:ascii="Times New Roman" w:hAnsi="Times New Roman" w:cs="Times New Roman"/>
          <w:bCs/>
          <w:i/>
          <w:sz w:val="24"/>
          <w:szCs w:val="24"/>
        </w:rPr>
        <w:t>i) Phát triển các hình thức tổ chức sản xuất trong nông nghiệp</w:t>
      </w:r>
      <w:r w:rsidR="004B01D0" w:rsidRPr="00B36348">
        <w:rPr>
          <w:rFonts w:ascii="Times New Roman" w:hAnsi="Times New Roman" w:cs="Times New Roman"/>
          <w:i/>
          <w:sz w:val="24"/>
          <w:szCs w:val="24"/>
        </w:rPr>
        <w:t>(0</w:t>
      </w:r>
      <w:r w:rsidR="004B01D0">
        <w:rPr>
          <w:rFonts w:ascii="Times New Roman" w:hAnsi="Times New Roman" w:cs="Times New Roman"/>
          <w:i/>
          <w:sz w:val="24"/>
          <w:szCs w:val="24"/>
        </w:rPr>
        <w:t>1</w:t>
      </w:r>
      <w:r w:rsidR="004B01D0"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 xml:space="preserve">Chính sách </w:t>
      </w:r>
      <w:r w:rsidR="00EE6271">
        <w:rPr>
          <w:rFonts w:ascii="Times New Roman" w:hAnsi="Times New Roman" w:cs="Times New Roman"/>
          <w:sz w:val="24"/>
          <w:szCs w:val="24"/>
        </w:rPr>
        <w:t xml:space="preserve">đổi mới, </w:t>
      </w:r>
      <w:r w:rsidRPr="00124E5C">
        <w:rPr>
          <w:rFonts w:ascii="Times New Roman" w:hAnsi="Times New Roman" w:cs="Times New Roman"/>
          <w:sz w:val="24"/>
          <w:szCs w:val="24"/>
          <w:lang w:val="vi-VN"/>
        </w:rPr>
        <w:t>phát triển hợp tác xã nông nghiệp</w:t>
      </w:r>
    </w:p>
    <w:p w:rsidR="00124E5C" w:rsidRPr="00220513" w:rsidRDefault="00124E5C" w:rsidP="00220513">
      <w:pPr>
        <w:spacing w:line="240" w:lineRule="auto"/>
        <w:ind w:firstLine="0"/>
        <w:rPr>
          <w:rFonts w:ascii="Times New Roman" w:hAnsi="Times New Roman" w:cs="Times New Roman"/>
          <w:bCs/>
          <w:i/>
          <w:sz w:val="24"/>
          <w:szCs w:val="24"/>
        </w:rPr>
      </w:pPr>
      <w:r w:rsidRPr="00220513">
        <w:rPr>
          <w:rFonts w:ascii="Times New Roman" w:hAnsi="Times New Roman" w:cs="Times New Roman"/>
          <w:bCs/>
          <w:i/>
          <w:sz w:val="24"/>
          <w:szCs w:val="24"/>
        </w:rPr>
        <w:t>k) Hợp tác và hội nhập quốc tế</w:t>
      </w:r>
      <w:r w:rsidR="004B01D0" w:rsidRPr="00B36348">
        <w:rPr>
          <w:rFonts w:ascii="Times New Roman" w:hAnsi="Times New Roman" w:cs="Times New Roman"/>
          <w:i/>
          <w:sz w:val="24"/>
          <w:szCs w:val="24"/>
        </w:rPr>
        <w:t>(0</w:t>
      </w:r>
      <w:r w:rsidR="004B01D0">
        <w:rPr>
          <w:rFonts w:ascii="Times New Roman" w:hAnsi="Times New Roman" w:cs="Times New Roman"/>
          <w:i/>
          <w:sz w:val="24"/>
          <w:szCs w:val="24"/>
        </w:rPr>
        <w:t>3</w:t>
      </w:r>
      <w:r w:rsidR="004B01D0"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hỗ trợ doanh nghiệp nông nghiệp đầu tư ra nước ngoài nhằm phát huy lợi thế của hội nhập kinh tế quốc tế đến năm 2030</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Chiến lược thu hút vốn ODA cho ngành nông nghiệp và Phát triển nông thôn đến năm 2025</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Phát triển thị trường nông nghiệp trong bối cảnh hội nhập quốc tế ngành nông nghiệp và Phát triển nông thôn</w:t>
      </w:r>
    </w:p>
    <w:p w:rsidR="00124E5C" w:rsidRPr="00220513" w:rsidRDefault="00124E5C" w:rsidP="00220513">
      <w:pPr>
        <w:spacing w:line="240" w:lineRule="auto"/>
        <w:ind w:firstLine="0"/>
        <w:rPr>
          <w:rFonts w:ascii="Times New Roman" w:hAnsi="Times New Roman" w:cs="Times New Roman"/>
          <w:bCs/>
          <w:i/>
          <w:sz w:val="24"/>
          <w:szCs w:val="24"/>
        </w:rPr>
      </w:pPr>
      <w:r w:rsidRPr="00220513">
        <w:rPr>
          <w:rFonts w:ascii="Times New Roman" w:hAnsi="Times New Roman" w:cs="Times New Roman"/>
          <w:bCs/>
          <w:i/>
          <w:sz w:val="24"/>
          <w:szCs w:val="24"/>
        </w:rPr>
        <w:lastRenderedPageBreak/>
        <w:t>l) Cơ chế, chính sách tài chính, tiền tệ</w:t>
      </w:r>
      <w:r w:rsidR="004B01D0" w:rsidRPr="00B36348">
        <w:rPr>
          <w:rFonts w:ascii="Times New Roman" w:hAnsi="Times New Roman" w:cs="Times New Roman"/>
          <w:i/>
          <w:sz w:val="24"/>
          <w:szCs w:val="24"/>
        </w:rPr>
        <w:t>(0</w:t>
      </w:r>
      <w:r w:rsidR="004B01D0">
        <w:rPr>
          <w:rFonts w:ascii="Times New Roman" w:hAnsi="Times New Roman" w:cs="Times New Roman"/>
          <w:i/>
          <w:sz w:val="24"/>
          <w:szCs w:val="24"/>
        </w:rPr>
        <w:t>4</w:t>
      </w:r>
      <w:r w:rsidR="004B01D0" w:rsidRPr="00B36348">
        <w:rPr>
          <w:rFonts w:ascii="Times New Roman" w:hAnsi="Times New Roman" w:cs="Times New Roman"/>
          <w:i/>
          <w:sz w:val="24"/>
          <w:szCs w:val="24"/>
        </w:rPr>
        <w:t>)</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Đề xuất sửa đổi, hoàn thiện các quy định về thuế, phí và lệ phí nhằm tránh sự trùng lặp, thúc đẩy và tạo điều kiện cho hoạt động sản xuất, thương mại nông sản của Việt Nam trong thời gian tới</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tín dụng hỗ trợ thực hiện cơ cấu lại ngành nông nghiệp</w:t>
      </w:r>
    </w:p>
    <w:p w:rsidR="00124E5C" w:rsidRPr="00124E5C" w:rsidRDefault="00124E5C" w:rsidP="00220513">
      <w:pPr>
        <w:pStyle w:val="ListParagraph"/>
        <w:numPr>
          <w:ilvl w:val="0"/>
          <w:numId w:val="3"/>
        </w:numPr>
        <w:spacing w:line="240" w:lineRule="auto"/>
        <w:ind w:left="993" w:hanging="284"/>
        <w:rPr>
          <w:rFonts w:ascii="Times New Roman" w:hAnsi="Times New Roman" w:cs="Times New Roman"/>
          <w:sz w:val="24"/>
          <w:szCs w:val="24"/>
          <w:lang w:val="vi-VN"/>
        </w:rPr>
      </w:pPr>
      <w:r w:rsidRPr="00124E5C">
        <w:rPr>
          <w:rFonts w:ascii="Times New Roman" w:hAnsi="Times New Roman" w:cs="Times New Roman"/>
          <w:sz w:val="24"/>
          <w:szCs w:val="24"/>
          <w:lang w:val="vi-VN"/>
        </w:rPr>
        <w:t>Chính sách thúc đẩy hình thức cho thuê tài chính hỗ trợ thực hiện cơ cấu lại ngành nông nghiệp</w:t>
      </w:r>
    </w:p>
    <w:p w:rsidR="00EE6271" w:rsidRPr="00285A14" w:rsidRDefault="00124E5C" w:rsidP="00EC204E">
      <w:pPr>
        <w:pStyle w:val="ListParagraph"/>
        <w:numPr>
          <w:ilvl w:val="0"/>
          <w:numId w:val="3"/>
        </w:numPr>
        <w:spacing w:line="240" w:lineRule="auto"/>
        <w:ind w:left="993" w:firstLine="0"/>
        <w:rPr>
          <w:rFonts w:ascii="Times New Roman" w:hAnsi="Times New Roman" w:cs="Times New Roman"/>
          <w:sz w:val="24"/>
          <w:szCs w:val="24"/>
          <w:lang w:val="vi-VN"/>
        </w:rPr>
      </w:pPr>
      <w:r w:rsidRPr="00285A14">
        <w:rPr>
          <w:rFonts w:ascii="Times New Roman" w:hAnsi="Times New Roman" w:cs="Times New Roman"/>
          <w:sz w:val="24"/>
          <w:szCs w:val="24"/>
          <w:lang w:val="vi-VN"/>
        </w:rPr>
        <w:t>Chính sách bảo hiểm nông nghiệp</w:t>
      </w:r>
      <w:r w:rsidR="004B01D0" w:rsidRPr="00285A14">
        <w:rPr>
          <w:rFonts w:ascii="Times New Roman" w:hAnsi="Times New Roman" w:cs="Times New Roman"/>
          <w:sz w:val="24"/>
          <w:szCs w:val="24"/>
        </w:rPr>
        <w:t>.</w:t>
      </w:r>
    </w:p>
    <w:sectPr w:rsidR="00EE6271" w:rsidRPr="00285A14" w:rsidSect="00EB4588">
      <w:footerReference w:type="default" r:id="rId7"/>
      <w:pgSz w:w="11906" w:h="16838"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907" w:rsidRDefault="00B87907" w:rsidP="00220513">
      <w:pPr>
        <w:spacing w:after="0" w:line="240" w:lineRule="auto"/>
      </w:pPr>
      <w:r>
        <w:separator/>
      </w:r>
    </w:p>
  </w:endnote>
  <w:endnote w:type="continuationSeparator" w:id="1">
    <w:p w:rsidR="00B87907" w:rsidRDefault="00B87907" w:rsidP="00220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295823"/>
      <w:docPartObj>
        <w:docPartGallery w:val="Page Numbers (Bottom of Page)"/>
        <w:docPartUnique/>
      </w:docPartObj>
    </w:sdtPr>
    <w:sdtEndPr>
      <w:rPr>
        <w:noProof/>
      </w:rPr>
    </w:sdtEndPr>
    <w:sdtContent>
      <w:p w:rsidR="00220513" w:rsidRDefault="00321200">
        <w:pPr>
          <w:pStyle w:val="Footer"/>
          <w:jc w:val="center"/>
        </w:pPr>
        <w:r>
          <w:fldChar w:fldCharType="begin"/>
        </w:r>
        <w:r w:rsidR="00220513">
          <w:instrText xml:space="preserve"> PAGE   \* MERGEFORMAT </w:instrText>
        </w:r>
        <w:r>
          <w:fldChar w:fldCharType="separate"/>
        </w:r>
        <w:r w:rsidR="008A2B23">
          <w:rPr>
            <w:noProof/>
          </w:rPr>
          <w:t>4</w:t>
        </w:r>
        <w:r>
          <w:rPr>
            <w:noProof/>
          </w:rPr>
          <w:fldChar w:fldCharType="end"/>
        </w:r>
      </w:p>
    </w:sdtContent>
  </w:sdt>
  <w:p w:rsidR="00220513" w:rsidRDefault="002205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907" w:rsidRDefault="00B87907" w:rsidP="00220513">
      <w:pPr>
        <w:spacing w:after="0" w:line="240" w:lineRule="auto"/>
      </w:pPr>
      <w:r>
        <w:separator/>
      </w:r>
    </w:p>
  </w:footnote>
  <w:footnote w:type="continuationSeparator" w:id="1">
    <w:p w:rsidR="00B87907" w:rsidRDefault="00B87907" w:rsidP="00220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4BAC"/>
    <w:multiLevelType w:val="hybridMultilevel"/>
    <w:tmpl w:val="6078750A"/>
    <w:lvl w:ilvl="0" w:tplc="98300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D3742C"/>
    <w:multiLevelType w:val="hybridMultilevel"/>
    <w:tmpl w:val="3870A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A36AFB"/>
    <w:multiLevelType w:val="hybridMultilevel"/>
    <w:tmpl w:val="377AABAA"/>
    <w:lvl w:ilvl="0" w:tplc="FF8057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973FA"/>
    <w:rsid w:val="000D08A2"/>
    <w:rsid w:val="00124E5C"/>
    <w:rsid w:val="00220513"/>
    <w:rsid w:val="00285A14"/>
    <w:rsid w:val="00321200"/>
    <w:rsid w:val="003F29C7"/>
    <w:rsid w:val="0049163D"/>
    <w:rsid w:val="004B01D0"/>
    <w:rsid w:val="006101BA"/>
    <w:rsid w:val="00642CFB"/>
    <w:rsid w:val="0066017D"/>
    <w:rsid w:val="008612F7"/>
    <w:rsid w:val="008A2B23"/>
    <w:rsid w:val="009274A7"/>
    <w:rsid w:val="00944096"/>
    <w:rsid w:val="00A836AF"/>
    <w:rsid w:val="00AA1364"/>
    <w:rsid w:val="00B20E53"/>
    <w:rsid w:val="00B36348"/>
    <w:rsid w:val="00B76FE5"/>
    <w:rsid w:val="00B77428"/>
    <w:rsid w:val="00B87907"/>
    <w:rsid w:val="00C973FA"/>
    <w:rsid w:val="00CA61E3"/>
    <w:rsid w:val="00D5078E"/>
    <w:rsid w:val="00D9579B"/>
    <w:rsid w:val="00DC414C"/>
    <w:rsid w:val="00E4309D"/>
    <w:rsid w:val="00E61176"/>
    <w:rsid w:val="00EB4588"/>
    <w:rsid w:val="00EC5626"/>
    <w:rsid w:val="00EE6271"/>
    <w:rsid w:val="00FD4C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88"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3FA"/>
    <w:pPr>
      <w:ind w:left="720"/>
      <w:contextualSpacing/>
    </w:pPr>
  </w:style>
  <w:style w:type="paragraph" w:styleId="Header">
    <w:name w:val="header"/>
    <w:basedOn w:val="Normal"/>
    <w:link w:val="HeaderChar"/>
    <w:uiPriority w:val="99"/>
    <w:unhideWhenUsed/>
    <w:rsid w:val="0022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513"/>
  </w:style>
  <w:style w:type="paragraph" w:styleId="Footer">
    <w:name w:val="footer"/>
    <w:basedOn w:val="Normal"/>
    <w:link w:val="FooterChar"/>
    <w:uiPriority w:val="99"/>
    <w:unhideWhenUsed/>
    <w:rsid w:val="0022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5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Mr.Khang</dc:creator>
  <cp:lastModifiedBy>Windows User</cp:lastModifiedBy>
  <cp:revision>2</cp:revision>
  <dcterms:created xsi:type="dcterms:W3CDTF">2018-09-05T05:57:00Z</dcterms:created>
  <dcterms:modified xsi:type="dcterms:W3CDTF">2018-09-05T05:57:00Z</dcterms:modified>
</cp:coreProperties>
</file>